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EB" w:rsidRPr="005A5CEB" w:rsidRDefault="005A5CEB" w:rsidP="005A5CEB">
      <w:pPr>
        <w:spacing w:after="0" w:line="260" w:lineRule="atLeast"/>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5A5CEB" w:rsidRPr="005A5CEB" w:rsidRDefault="005A5CEB" w:rsidP="005A5CEB">
      <w:pPr>
        <w:spacing w:after="240" w:line="260" w:lineRule="atLeast"/>
        <w:rPr>
          <w:rFonts w:ascii="Times New Roman" w:eastAsia="Times New Roman" w:hAnsi="Times New Roman" w:cs="Times New Roman"/>
          <w:sz w:val="24"/>
          <w:szCs w:val="24"/>
          <w:lang w:eastAsia="pl-PL"/>
        </w:rPr>
      </w:pPr>
      <w:hyperlink r:id="rId5" w:tgtFrame="_blank" w:history="1">
        <w:r w:rsidRPr="005A5CEB">
          <w:rPr>
            <w:rFonts w:ascii="Times New Roman" w:eastAsia="Times New Roman" w:hAnsi="Times New Roman" w:cs="Times New Roman"/>
            <w:color w:val="0000FF"/>
            <w:sz w:val="24"/>
            <w:szCs w:val="24"/>
            <w:u w:val="single"/>
            <w:lang w:eastAsia="pl-PL"/>
          </w:rPr>
          <w:t>www.szpitalprzasnysz.pl</w:t>
        </w:r>
      </w:hyperlink>
    </w:p>
    <w:p w:rsidR="005A5CEB" w:rsidRPr="005A5CEB" w:rsidRDefault="005A5CEB" w:rsidP="005A5CEB">
      <w:pPr>
        <w:spacing w:after="0"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5A5CEB" w:rsidRPr="005A5CEB" w:rsidRDefault="005A5CEB" w:rsidP="005A5CEB">
      <w:pPr>
        <w:spacing w:before="100" w:beforeAutospacing="1" w:after="240"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Przasnysz: Przedmiotem zamówienia jest dostawa leku.</w:t>
      </w:r>
      <w:r w:rsidRPr="005A5CEB">
        <w:rPr>
          <w:rFonts w:ascii="Times New Roman" w:eastAsia="Times New Roman" w:hAnsi="Times New Roman" w:cs="Times New Roman"/>
          <w:sz w:val="24"/>
          <w:szCs w:val="24"/>
          <w:lang w:eastAsia="pl-PL"/>
        </w:rPr>
        <w:br/>
      </w:r>
      <w:r w:rsidRPr="005A5CEB">
        <w:rPr>
          <w:rFonts w:ascii="Times New Roman" w:eastAsia="Times New Roman" w:hAnsi="Times New Roman" w:cs="Times New Roman"/>
          <w:b/>
          <w:bCs/>
          <w:sz w:val="24"/>
          <w:szCs w:val="24"/>
          <w:lang w:eastAsia="pl-PL"/>
        </w:rPr>
        <w:t>Numer ogłoszenia: 16167 - 2015; data zamieszczenia: 06.02.2015</w:t>
      </w:r>
      <w:r w:rsidRPr="005A5CEB">
        <w:rPr>
          <w:rFonts w:ascii="Times New Roman" w:eastAsia="Times New Roman" w:hAnsi="Times New Roman" w:cs="Times New Roman"/>
          <w:sz w:val="24"/>
          <w:szCs w:val="24"/>
          <w:lang w:eastAsia="pl-PL"/>
        </w:rPr>
        <w:br/>
        <w:t>OGŁOSZENIE O ZAMÓWIENIU - dostawy</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Zamieszczanie ogłoszenia:</w:t>
      </w:r>
      <w:r w:rsidRPr="005A5CEB">
        <w:rPr>
          <w:rFonts w:ascii="Times New Roman" w:eastAsia="Times New Roman" w:hAnsi="Times New Roman" w:cs="Times New Roman"/>
          <w:sz w:val="24"/>
          <w:szCs w:val="24"/>
          <w:lang w:eastAsia="pl-PL"/>
        </w:rPr>
        <w:t xml:space="preserve"> obowiązkowe.</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Ogłoszenie dotyczy:</w:t>
      </w:r>
      <w:r w:rsidRPr="005A5CEB">
        <w:rPr>
          <w:rFonts w:ascii="Times New Roman" w:eastAsia="Times New Roman" w:hAnsi="Times New Roman" w:cs="Times New Roman"/>
          <w:sz w:val="24"/>
          <w:szCs w:val="24"/>
          <w:lang w:eastAsia="pl-PL"/>
        </w:rPr>
        <w:t xml:space="preserve"> zamówienia publicznego.</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SEKCJA I: ZAMAWIAJĄCY</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 1) NAZWA I ADRES:</w:t>
      </w:r>
      <w:r w:rsidRPr="005A5CEB">
        <w:rPr>
          <w:rFonts w:ascii="Times New Roman" w:eastAsia="Times New Roman" w:hAnsi="Times New Roman" w:cs="Times New Roman"/>
          <w:sz w:val="24"/>
          <w:szCs w:val="24"/>
          <w:lang w:eastAsia="pl-PL"/>
        </w:rPr>
        <w:t xml:space="preserve"> Samodzielny Publiczny Zespół Zakładów Opieki Zdrowotnej , ul. Sadowa 9, 06-300 Przasnysz, woj. mazowieckie, tel. 29 75 34 310, faks 29 7534380.</w:t>
      </w:r>
    </w:p>
    <w:p w:rsidR="005A5CEB" w:rsidRPr="005A5CEB" w:rsidRDefault="005A5CEB" w:rsidP="005A5CE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Adres strony internetowej zamawiającego:</w:t>
      </w:r>
      <w:r w:rsidRPr="005A5CEB">
        <w:rPr>
          <w:rFonts w:ascii="Times New Roman" w:eastAsia="Times New Roman" w:hAnsi="Times New Roman" w:cs="Times New Roman"/>
          <w:sz w:val="24"/>
          <w:szCs w:val="24"/>
          <w:lang w:eastAsia="pl-PL"/>
        </w:rPr>
        <w:t xml:space="preserve"> www.szpitalprzasnysz.pl</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 2) RODZAJ ZAMAWIAJĄCEGO:</w:t>
      </w:r>
      <w:r w:rsidRPr="005A5CEB">
        <w:rPr>
          <w:rFonts w:ascii="Times New Roman" w:eastAsia="Times New Roman" w:hAnsi="Times New Roman" w:cs="Times New Roman"/>
          <w:sz w:val="24"/>
          <w:szCs w:val="24"/>
          <w:lang w:eastAsia="pl-PL"/>
        </w:rPr>
        <w:t xml:space="preserve"> Samodzielny publiczny zakład opieki zdrowotnej.</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SEKCJA II: PRZEDMIOT ZAMÓWIENIA</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II.1) OKREŚLENIE PRZEDMIOTU ZAMÓWIENIA</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II.1.1) Nazwa nadana zamówieniu przez zamawiającego:</w:t>
      </w:r>
      <w:r w:rsidRPr="005A5CEB">
        <w:rPr>
          <w:rFonts w:ascii="Times New Roman" w:eastAsia="Times New Roman" w:hAnsi="Times New Roman" w:cs="Times New Roman"/>
          <w:sz w:val="24"/>
          <w:szCs w:val="24"/>
          <w:lang w:eastAsia="pl-PL"/>
        </w:rPr>
        <w:t xml:space="preserve"> Przedmiotem zamówienia jest dostawa leku..</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II.1.2) Rodzaj zamówienia:</w:t>
      </w:r>
      <w:r w:rsidRPr="005A5CEB">
        <w:rPr>
          <w:rFonts w:ascii="Times New Roman" w:eastAsia="Times New Roman" w:hAnsi="Times New Roman" w:cs="Times New Roman"/>
          <w:sz w:val="24"/>
          <w:szCs w:val="24"/>
          <w:lang w:eastAsia="pl-PL"/>
        </w:rPr>
        <w:t xml:space="preserve"> dostawy.</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II.1.4) Określenie przedmiotu oraz wielkości lub zakresu zamówienia:</w:t>
      </w:r>
      <w:r w:rsidRPr="005A5CEB">
        <w:rPr>
          <w:rFonts w:ascii="Times New Roman" w:eastAsia="Times New Roman" w:hAnsi="Times New Roman" w:cs="Times New Roman"/>
          <w:sz w:val="24"/>
          <w:szCs w:val="24"/>
          <w:lang w:eastAsia="pl-PL"/>
        </w:rPr>
        <w:t xml:space="preserve"> Przedmiotem zamówienia jest dostawa roztworu o stężeniu 40mg/1ml. Skład roztworu: rekombinowane białko fuzyjne, inhibitor czynnika wzrostu śródbłonka naczyniowego A (</w:t>
      </w:r>
      <w:proofErr w:type="spellStart"/>
      <w:r w:rsidRPr="005A5CEB">
        <w:rPr>
          <w:rFonts w:ascii="Times New Roman" w:eastAsia="Times New Roman" w:hAnsi="Times New Roman" w:cs="Times New Roman"/>
          <w:sz w:val="24"/>
          <w:szCs w:val="24"/>
          <w:lang w:eastAsia="pl-PL"/>
        </w:rPr>
        <w:t>VEGF-A</w:t>
      </w:r>
      <w:proofErr w:type="spellEnd"/>
      <w:r w:rsidRPr="005A5CEB">
        <w:rPr>
          <w:rFonts w:ascii="Times New Roman" w:eastAsia="Times New Roman" w:hAnsi="Times New Roman" w:cs="Times New Roman"/>
          <w:sz w:val="24"/>
          <w:szCs w:val="24"/>
          <w:lang w:eastAsia="pl-PL"/>
        </w:rPr>
        <w:t xml:space="preserve">) łożyskowy czynnik wzrostu (PLGF) Roztwór leku dostarczany ma być w fiolkach wypełnionych wyżej opisanym roztworem w ilości min. 0,278 </w:t>
      </w:r>
      <w:proofErr w:type="spellStart"/>
      <w:r w:rsidRPr="005A5CEB">
        <w:rPr>
          <w:rFonts w:ascii="Times New Roman" w:eastAsia="Times New Roman" w:hAnsi="Times New Roman" w:cs="Times New Roman"/>
          <w:sz w:val="24"/>
          <w:szCs w:val="24"/>
          <w:lang w:eastAsia="pl-PL"/>
        </w:rPr>
        <w:t>mL</w:t>
      </w:r>
      <w:proofErr w:type="spellEnd"/>
      <w:r w:rsidRPr="005A5CEB">
        <w:rPr>
          <w:rFonts w:ascii="Times New Roman" w:eastAsia="Times New Roman" w:hAnsi="Times New Roman" w:cs="Times New Roman"/>
          <w:sz w:val="24"/>
          <w:szCs w:val="24"/>
          <w:lang w:eastAsia="pl-PL"/>
        </w:rPr>
        <w:t xml:space="preserve">. </w:t>
      </w:r>
      <w:proofErr w:type="spellStart"/>
      <w:r w:rsidRPr="005A5CEB">
        <w:rPr>
          <w:rFonts w:ascii="Times New Roman" w:eastAsia="Times New Roman" w:hAnsi="Times New Roman" w:cs="Times New Roman"/>
          <w:sz w:val="24"/>
          <w:szCs w:val="24"/>
          <w:lang w:eastAsia="pl-PL"/>
        </w:rPr>
        <w:t>Ekstrahowalna</w:t>
      </w:r>
      <w:proofErr w:type="spellEnd"/>
      <w:r w:rsidRPr="005A5CEB">
        <w:rPr>
          <w:rFonts w:ascii="Times New Roman" w:eastAsia="Times New Roman" w:hAnsi="Times New Roman" w:cs="Times New Roman"/>
          <w:sz w:val="24"/>
          <w:szCs w:val="24"/>
          <w:lang w:eastAsia="pl-PL"/>
        </w:rPr>
        <w:t xml:space="preserve"> zawartość fiolki ma wynosić ok. 100 </w:t>
      </w:r>
      <w:proofErr w:type="spellStart"/>
      <w:r w:rsidRPr="005A5CEB">
        <w:rPr>
          <w:rFonts w:ascii="Times New Roman" w:eastAsia="Times New Roman" w:hAnsi="Times New Roman" w:cs="Times New Roman"/>
          <w:sz w:val="24"/>
          <w:szCs w:val="24"/>
          <w:lang w:eastAsia="pl-PL"/>
        </w:rPr>
        <w:t>mikrolitrów</w:t>
      </w:r>
      <w:proofErr w:type="spellEnd"/>
      <w:r w:rsidRPr="005A5CEB">
        <w:rPr>
          <w:rFonts w:ascii="Times New Roman" w:eastAsia="Times New Roman" w:hAnsi="Times New Roman" w:cs="Times New Roman"/>
          <w:sz w:val="24"/>
          <w:szCs w:val="24"/>
          <w:lang w:eastAsia="pl-PL"/>
        </w:rPr>
        <w:t xml:space="preserve"> roztworu. Ilość fiolek objętych przedmiotem wynosi 30 szt..</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II.1.6) Wspólny Słownik Zamówień (CPV):</w:t>
      </w:r>
      <w:r w:rsidRPr="005A5CEB">
        <w:rPr>
          <w:rFonts w:ascii="Times New Roman" w:eastAsia="Times New Roman" w:hAnsi="Times New Roman" w:cs="Times New Roman"/>
          <w:sz w:val="24"/>
          <w:szCs w:val="24"/>
          <w:lang w:eastAsia="pl-PL"/>
        </w:rPr>
        <w:t xml:space="preserve"> 33.60.00.00-0.</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II.1.7) Czy dopuszcza się złożenie oferty częściowej:</w:t>
      </w:r>
      <w:r w:rsidRPr="005A5CEB">
        <w:rPr>
          <w:rFonts w:ascii="Times New Roman" w:eastAsia="Times New Roman" w:hAnsi="Times New Roman" w:cs="Times New Roman"/>
          <w:sz w:val="24"/>
          <w:szCs w:val="24"/>
          <w:lang w:eastAsia="pl-PL"/>
        </w:rPr>
        <w:t xml:space="preserve"> nie.</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II.1.8) Czy dopuszcza się złożenie oferty wariantowej:</w:t>
      </w:r>
      <w:r w:rsidRPr="005A5CEB">
        <w:rPr>
          <w:rFonts w:ascii="Times New Roman" w:eastAsia="Times New Roman" w:hAnsi="Times New Roman" w:cs="Times New Roman"/>
          <w:sz w:val="24"/>
          <w:szCs w:val="24"/>
          <w:lang w:eastAsia="pl-PL"/>
        </w:rPr>
        <w:t xml:space="preserve"> nie.</w:t>
      </w:r>
    </w:p>
    <w:p w:rsidR="005A5CEB" w:rsidRPr="005A5CEB" w:rsidRDefault="005A5CEB" w:rsidP="005A5CEB">
      <w:pPr>
        <w:spacing w:after="0" w:line="240" w:lineRule="auto"/>
        <w:rPr>
          <w:rFonts w:ascii="Times New Roman" w:eastAsia="Times New Roman" w:hAnsi="Times New Roman" w:cs="Times New Roman"/>
          <w:sz w:val="24"/>
          <w:szCs w:val="24"/>
          <w:lang w:eastAsia="pl-PL"/>
        </w:rPr>
      </w:pP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II.2) CZAS TRWANIA ZAMÓWIENIA LUB TERMIN WYKONANIA:</w:t>
      </w:r>
      <w:r w:rsidRPr="005A5CEB">
        <w:rPr>
          <w:rFonts w:ascii="Times New Roman" w:eastAsia="Times New Roman" w:hAnsi="Times New Roman" w:cs="Times New Roman"/>
          <w:sz w:val="24"/>
          <w:szCs w:val="24"/>
          <w:lang w:eastAsia="pl-PL"/>
        </w:rPr>
        <w:t xml:space="preserve"> Okres w miesiącach: 6.</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lastRenderedPageBreak/>
        <w:t>SEKCJA III: INFORMACJE O CHARAKTERZE PRAWNYM, EKONOMICZNYM, FINANSOWYM I TECHNICZNYM</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III.1) WADIUM</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Informacja na temat wadium:</w:t>
      </w:r>
      <w:r w:rsidRPr="005A5CEB">
        <w:rPr>
          <w:rFonts w:ascii="Times New Roman" w:eastAsia="Times New Roman" w:hAnsi="Times New Roman" w:cs="Times New Roman"/>
          <w:sz w:val="24"/>
          <w:szCs w:val="24"/>
          <w:lang w:eastAsia="pl-PL"/>
        </w:rPr>
        <w:t xml:space="preserve"> 1. Warunkiem ważności oferty jest wniesienie przez Wykonawcę wadium. Wysokość wadium wynosi : 4 000,00 zł 2. Wpłaty wadium należy dokonać przed terminem ustalonym dla składania ofert nie później niż do dnia 16.02.2015 do godz. 10.00 na konto SP ZZOZ w Przasnyszu PBS Ciechanów 13 8213 0008 2005 0700 8700 0004 z dopiskiem na przelewie WADIUM i oznaczyć DOSTAWA LEKÓW Wadium może być również wnoszone w formach opisanych w art. 45 pkt. 6 ustawy Prawo zamówień publicznych. Zwrot wadium następuje w chwili zaistnienia jednej z przesłanek opisanych w art. 46 pkt. 1 i 2. ustawy Prawo zamówień publicznych 3. Brak dowodu wpłaty wadium skutkuje odrzuceniem oferty bez dalszego rozpatrywania.</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III.2) ZALICZKI</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A5CEB" w:rsidRPr="005A5CEB" w:rsidRDefault="005A5CEB" w:rsidP="005A5CE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A5CEB" w:rsidRPr="005A5CEB" w:rsidRDefault="005A5CEB" w:rsidP="005A5CE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Opis sposobu dokonywania oceny spełniania tego warunku</w:t>
      </w:r>
    </w:p>
    <w:p w:rsidR="005A5CEB" w:rsidRPr="005A5CEB" w:rsidRDefault="005A5CEB" w:rsidP="005A5CE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Na podstawie oświadczenia i dokumentów załączonych do oferty. - wykonawca posiada uprawnienia do wykonywania określonej działalności lub czynności jeżeli przepisy prawa nakładają obowiązek ich posiadania, tj. posiada zezwolenie na podjęcie działalności gospodarczej w zakresie prowadzenia obrotu hurtowego produktem objętym niniejszym zamówieniem na terenie kraju wydane przez Głównego Inspektora farmaceutycznego lub inny dokument równoważny umożliwiający obrót przedmiotem zamówienia jeżeli takie są wymagane.</w:t>
      </w:r>
    </w:p>
    <w:p w:rsidR="005A5CEB" w:rsidRPr="005A5CEB" w:rsidRDefault="005A5CEB" w:rsidP="005A5CE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III.3.2) Wiedza i doświadczenie</w:t>
      </w:r>
    </w:p>
    <w:p w:rsidR="005A5CEB" w:rsidRPr="005A5CEB" w:rsidRDefault="005A5CEB" w:rsidP="005A5CE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Opis sposobu dokonywania oceny spełniania tego warunku</w:t>
      </w:r>
    </w:p>
    <w:p w:rsidR="005A5CEB" w:rsidRPr="005A5CEB" w:rsidRDefault="005A5CEB" w:rsidP="005A5CE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 xml:space="preserve">Na podstawie oświadczenia i dokumentów załączonych do oferty. - wykonawca posiada niezbędną wiedzę i doświadczenie oraz dysponuje potencjałem technicznym i osobami zdolnymi do wykonania zamówienia, co oznacza że: Wykonawca zrealizował co najmniej 1 zamówienie w zakresie dostawy leku i produktów leczniczych, o wartości nie mniejszej niż: 100 000 zł brutto rocznie w okresie ostatnich 3 lat przed upływem terminu składania ofert, a jeżeli okres prowadzenia działalności jest krótszy w tym okresie wraz z podaniem ich wartości, przedmiotu, dat wykonania i podmiotów, na rzecz których dostawy zostały wykonane oraz załączeniem dowodów, czy zostały wykonane lub są wykonywane należycie. Dowodami są: - poświadczenie, z tym że w odniesieniu do nadal wykonywanych dostaw poświadczenie powinno być wydane nie wcześniej niż 3 miesiące przed upływem terminu składania </w:t>
      </w:r>
      <w:r w:rsidRPr="005A5CEB">
        <w:rPr>
          <w:rFonts w:ascii="Times New Roman" w:eastAsia="Times New Roman" w:hAnsi="Times New Roman" w:cs="Times New Roman"/>
          <w:sz w:val="24"/>
          <w:szCs w:val="24"/>
          <w:lang w:eastAsia="pl-PL"/>
        </w:rPr>
        <w:lastRenderedPageBreak/>
        <w:t>ofert, - oświadczenie wykonawcy - jeżeli z uzasadnionych przyczyn o obiektywnym charakterze wykonawca nie jest w stanie uzyskać poświadczenia</w:t>
      </w:r>
    </w:p>
    <w:p w:rsidR="005A5CEB" w:rsidRPr="005A5CEB" w:rsidRDefault="005A5CEB" w:rsidP="005A5CE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III.3.3) Potencjał techniczny</w:t>
      </w:r>
    </w:p>
    <w:p w:rsidR="005A5CEB" w:rsidRPr="005A5CEB" w:rsidRDefault="005A5CEB" w:rsidP="005A5CE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Opis sposobu dokonywania oceny spełniania tego warunku</w:t>
      </w:r>
    </w:p>
    <w:p w:rsidR="005A5CEB" w:rsidRPr="005A5CEB" w:rsidRDefault="005A5CEB" w:rsidP="005A5CE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Na podstawie oświadczenia załączonego do oferty.</w:t>
      </w:r>
    </w:p>
    <w:p w:rsidR="005A5CEB" w:rsidRPr="005A5CEB" w:rsidRDefault="005A5CEB" w:rsidP="005A5CE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III.3.4) Osoby zdolne do wykonania zamówienia</w:t>
      </w:r>
    </w:p>
    <w:p w:rsidR="005A5CEB" w:rsidRPr="005A5CEB" w:rsidRDefault="005A5CEB" w:rsidP="005A5CE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Opis sposobu dokonywania oceny spełniania tego warunku</w:t>
      </w:r>
    </w:p>
    <w:p w:rsidR="005A5CEB" w:rsidRPr="005A5CEB" w:rsidRDefault="005A5CEB" w:rsidP="005A5CE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Na podstawie oświadczenia załączonego do oferty.</w:t>
      </w:r>
    </w:p>
    <w:p w:rsidR="005A5CEB" w:rsidRPr="005A5CEB" w:rsidRDefault="005A5CEB" w:rsidP="005A5CE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III.3.5) Sytuacja ekonomiczna i finansowa</w:t>
      </w:r>
    </w:p>
    <w:p w:rsidR="005A5CEB" w:rsidRPr="005A5CEB" w:rsidRDefault="005A5CEB" w:rsidP="005A5CE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Opis sposobu dokonywania oceny spełniania tego warunku</w:t>
      </w:r>
    </w:p>
    <w:p w:rsidR="005A5CEB" w:rsidRPr="005A5CEB" w:rsidRDefault="005A5CEB" w:rsidP="005A5CE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Na podstawie oświadczenia załączonego do oferty.</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A5CEB" w:rsidRPr="005A5CEB" w:rsidRDefault="005A5CEB" w:rsidP="005A5CE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5A5CEB" w:rsidRPr="005A5CEB" w:rsidRDefault="005A5CEB" w:rsidP="005A5CE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A5CEB" w:rsidRPr="005A5CEB" w:rsidRDefault="005A5CEB" w:rsidP="005A5CE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oświadczenie o braku podstaw do wykluczenia;</w:t>
      </w:r>
    </w:p>
    <w:p w:rsidR="005A5CEB" w:rsidRPr="005A5CEB" w:rsidRDefault="005A5CEB" w:rsidP="005A5CE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5A5CEB">
        <w:rPr>
          <w:rFonts w:ascii="Times New Roman" w:eastAsia="Times New Roman" w:hAnsi="Times New Roman" w:cs="Times New Roman"/>
          <w:sz w:val="24"/>
          <w:szCs w:val="24"/>
          <w:lang w:eastAsia="pl-PL"/>
        </w:rPr>
        <w:t>pkt</w:t>
      </w:r>
      <w:proofErr w:type="spellEnd"/>
      <w:r w:rsidRPr="005A5CEB">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5A5CEB" w:rsidRPr="005A5CEB" w:rsidRDefault="005A5CEB" w:rsidP="005A5CE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A5CEB" w:rsidRPr="005A5CEB" w:rsidRDefault="005A5CEB" w:rsidP="005A5CE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A5CEB" w:rsidRPr="005A5CEB" w:rsidRDefault="005A5CEB" w:rsidP="005A5CE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5A5CEB">
        <w:rPr>
          <w:rFonts w:ascii="Times New Roman" w:eastAsia="Times New Roman" w:hAnsi="Times New Roman" w:cs="Times New Roman"/>
          <w:sz w:val="24"/>
          <w:szCs w:val="24"/>
          <w:lang w:eastAsia="pl-PL"/>
        </w:rPr>
        <w:t>pkt</w:t>
      </w:r>
      <w:proofErr w:type="spellEnd"/>
      <w:r w:rsidRPr="005A5CEB">
        <w:rPr>
          <w:rFonts w:ascii="Times New Roman" w:eastAsia="Times New Roman" w:hAnsi="Times New Roman" w:cs="Times New Roman"/>
          <w:sz w:val="24"/>
          <w:szCs w:val="24"/>
          <w:lang w:eastAsia="pl-PL"/>
        </w:rPr>
        <w:t xml:space="preserve"> 4-8 ustawy, wystawioną nie wcześniej niż 6 miesięcy przed upływem terminu składania wniosków o dopuszczenie do udziału w postępowaniu o udzielenie zamówienia albo składania ofert;</w:t>
      </w:r>
    </w:p>
    <w:p w:rsidR="005A5CEB" w:rsidRPr="005A5CEB" w:rsidRDefault="005A5CEB" w:rsidP="005A5CE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5A5CEB">
        <w:rPr>
          <w:rFonts w:ascii="Times New Roman" w:eastAsia="Times New Roman" w:hAnsi="Times New Roman" w:cs="Times New Roman"/>
          <w:sz w:val="24"/>
          <w:szCs w:val="24"/>
          <w:lang w:eastAsia="pl-PL"/>
        </w:rPr>
        <w:t>pkt</w:t>
      </w:r>
      <w:proofErr w:type="spellEnd"/>
      <w:r w:rsidRPr="005A5CEB">
        <w:rPr>
          <w:rFonts w:ascii="Times New Roman" w:eastAsia="Times New Roman" w:hAnsi="Times New Roman" w:cs="Times New Roman"/>
          <w:sz w:val="24"/>
          <w:szCs w:val="24"/>
          <w:lang w:eastAsia="pl-PL"/>
        </w:rPr>
        <w:t xml:space="preserve"> 9 ustawy, wystawioną nie wcześniej niż 6 miesięcy przed upływem terminu składania wniosków o dopuszczenie do udziału w postępowaniu o udzielenie zamówienia albo składania ofert;</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III.4.3) Dokumenty podmiotów zagranicznych</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III.4.3.1) dokument wystawiony w kraju, w którym ma siedzibę lub miejsce zamieszkania potwierdzający, że:</w:t>
      </w:r>
    </w:p>
    <w:p w:rsidR="005A5CEB" w:rsidRPr="005A5CEB" w:rsidRDefault="005A5CEB" w:rsidP="005A5CE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A5CEB" w:rsidRPr="005A5CEB" w:rsidRDefault="005A5CEB" w:rsidP="005A5CE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A5CEB" w:rsidRPr="005A5CEB" w:rsidRDefault="005A5CEB" w:rsidP="005A5CE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III.4.3.2)</w:t>
      </w:r>
    </w:p>
    <w:p w:rsidR="005A5CEB" w:rsidRPr="005A5CEB" w:rsidRDefault="005A5CEB" w:rsidP="005A5CE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lastRenderedPageBreak/>
        <w:t xml:space="preserve">zaświadczenie właściwego organu sądowego lub administracyjnego miejsca zamieszkania albo zamieszkania osoby, której dokumenty dotyczą, w zakresie określonym w art. 24 ust. 1 </w:t>
      </w:r>
      <w:proofErr w:type="spellStart"/>
      <w:r w:rsidRPr="005A5CEB">
        <w:rPr>
          <w:rFonts w:ascii="Times New Roman" w:eastAsia="Times New Roman" w:hAnsi="Times New Roman" w:cs="Times New Roman"/>
          <w:sz w:val="24"/>
          <w:szCs w:val="24"/>
          <w:lang w:eastAsia="pl-PL"/>
        </w:rPr>
        <w:t>pkt</w:t>
      </w:r>
      <w:proofErr w:type="spellEnd"/>
      <w:r w:rsidRPr="005A5CEB">
        <w:rPr>
          <w:rFonts w:ascii="Times New Roman" w:eastAsia="Times New Roman" w:hAnsi="Times New Roman" w:cs="Times New Roman"/>
          <w:sz w:val="24"/>
          <w:szCs w:val="24"/>
          <w:lang w:eastAsia="pl-PL"/>
        </w:rPr>
        <w:t xml:space="preserve"> 4-8 - wystawione nie wcześniej niż 6 miesięcy przed upływem terminu składania wniosków o dopuszczenie do udziału w postępowaniu o udzielenie zamówienia albo składania ofert;</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III.4.4) Dokumenty dotyczące przynależności do tej samej grupy kapitałowej</w:t>
      </w:r>
    </w:p>
    <w:p w:rsidR="005A5CEB" w:rsidRPr="005A5CEB" w:rsidRDefault="005A5CEB" w:rsidP="005A5CEB">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SEKCJA IV: PROCEDURA</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IV.1) TRYB UDZIELENIA ZAMÓWIENIA</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IV.1.1) Tryb udzielenia zamówienia:</w:t>
      </w:r>
      <w:r w:rsidRPr="005A5CEB">
        <w:rPr>
          <w:rFonts w:ascii="Times New Roman" w:eastAsia="Times New Roman" w:hAnsi="Times New Roman" w:cs="Times New Roman"/>
          <w:sz w:val="24"/>
          <w:szCs w:val="24"/>
          <w:lang w:eastAsia="pl-PL"/>
        </w:rPr>
        <w:t xml:space="preserve"> przetarg nieograniczony.</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IV.2) KRYTERIA OCENY OFERT</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 xml:space="preserve">IV.2.1) Kryteria oceny ofert: </w:t>
      </w:r>
      <w:r w:rsidRPr="005A5CEB">
        <w:rPr>
          <w:rFonts w:ascii="Times New Roman" w:eastAsia="Times New Roman" w:hAnsi="Times New Roman" w:cs="Times New Roman"/>
          <w:sz w:val="24"/>
          <w:szCs w:val="24"/>
          <w:lang w:eastAsia="pl-PL"/>
        </w:rPr>
        <w:t>cena oraz inne kryteria związane z przedmiotem zamówienia:</w:t>
      </w:r>
    </w:p>
    <w:p w:rsidR="005A5CEB" w:rsidRPr="005A5CEB" w:rsidRDefault="005A5CEB" w:rsidP="005A5CE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1 - Cena - 95</w:t>
      </w:r>
    </w:p>
    <w:p w:rsidR="005A5CEB" w:rsidRPr="005A5CEB" w:rsidRDefault="005A5CEB" w:rsidP="005A5CE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2 - Termin dostawy - 5</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IV.3) ZMIANA UMOWY</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Dopuszczalne zmiany postanowień umowy oraz określenie warunków zmian</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sz w:val="24"/>
          <w:szCs w:val="24"/>
          <w:lang w:eastAsia="pl-PL"/>
        </w:rPr>
        <w:t xml:space="preserve">Aneksem do umowy może być wprowadzona zmiana ilościowa. a) Ilości leków przyjęte w SIWZ są wielkościami szacunkowymi ich faktyczna ilość wynikać będzie z bieżącej pracy szpitala w okresie obowiązywania umowy. b) Zamawiający będzie płacił za faktycznie zakupione ilości leków </w:t>
      </w:r>
      <w:proofErr w:type="spellStart"/>
      <w:r w:rsidRPr="005A5CEB">
        <w:rPr>
          <w:rFonts w:ascii="Times New Roman" w:eastAsia="Times New Roman" w:hAnsi="Times New Roman" w:cs="Times New Roman"/>
          <w:sz w:val="24"/>
          <w:szCs w:val="24"/>
          <w:lang w:eastAsia="pl-PL"/>
        </w:rPr>
        <w:t>wg</w:t>
      </w:r>
      <w:proofErr w:type="spellEnd"/>
      <w:r w:rsidRPr="005A5CEB">
        <w:rPr>
          <w:rFonts w:ascii="Times New Roman" w:eastAsia="Times New Roman" w:hAnsi="Times New Roman" w:cs="Times New Roman"/>
          <w:sz w:val="24"/>
          <w:szCs w:val="24"/>
          <w:lang w:eastAsia="pl-PL"/>
        </w:rPr>
        <w:t xml:space="preserve">. cen jednostkowych wynikających z oferty która stanowi załącznik do umowy. c) W związku z zapisem pkt. a) wielkości dotyczące ilości leków w zakresie rzeczowym jak i ilościowym mogą ulec zmianie z tego tytułu Zamawiający nie poniesie konsekwencji finansowych. d) Aby uniknąć dużych rozbieżności pomiędzy ilościami wynikającymi z umowy, a ich faktycznym wykonaniem Dostawca bilansować będzie ilości leku. W sytuacji kiedy Dostawca widzieć będzie, że w zakresie ilościowym umowa może zostać niezrealizowana (wykonanie w stosunku do upływu czasu jest zbyt duże lub zbyt małe) Dostawca zaproponuje stosowny Aneks do umowy, który uwzględniać będzie faktyczną realizację zakupów. Zamawiający przewiduje również możliwość dokonania zmian niniejszej umowy, w niżej wymienionych przypadkach: a) zmiana adresu siedziby Zamawiającego Wykonawcy, b) zmiana osób występujących po stronie Zamawiającego Wykonawcy, c) zmiana będąca skutkiem poprawy omyłki oczywistej. Powyższe zmiany muszą być wprowadzone Aneksem do umowy. 1. Jakiekolwiek zmiany i uzupełnienia niniejszej umowy mogą być wprowadzone Aneksem za zgodą stron pod rygorem nieważności. 2. Aneks do umowy może być zawarty przy zachowaniu niżej przedstawionych warunków: - aneks musi </w:t>
      </w:r>
      <w:r w:rsidRPr="005A5CEB">
        <w:rPr>
          <w:rFonts w:ascii="Times New Roman" w:eastAsia="Times New Roman" w:hAnsi="Times New Roman" w:cs="Times New Roman"/>
          <w:sz w:val="24"/>
          <w:szCs w:val="24"/>
          <w:lang w:eastAsia="pl-PL"/>
        </w:rPr>
        <w:lastRenderedPageBreak/>
        <w:t>być sporządzony w formie pisemnej i podpisanej przez obie strony, - pogorszenie warunków umowy dla Zamawiającego może nastąpić jedynie w sytuacji kiedy konieczność wprowadzenia takich zmian wynika z okoliczności, których nie można było przewidzieć w chwili zawarcia umowy. 3. Zamawiający zastrzega sobie prawo do odstąpienia od umowy w przypadku wystąpienia następujących okoliczności: - nieterminową 3-krotną realizacją dostaw, - innego rodzaju nienależytym wykonaniem umowy.</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IV.4) INFORMACJE ADMINISTRACYJNE</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IV.4.1)</w:t>
      </w:r>
      <w:r w:rsidRPr="005A5CEB">
        <w:rPr>
          <w:rFonts w:ascii="Times New Roman" w:eastAsia="Times New Roman" w:hAnsi="Times New Roman" w:cs="Times New Roman"/>
          <w:sz w:val="24"/>
          <w:szCs w:val="24"/>
          <w:lang w:eastAsia="pl-PL"/>
        </w:rPr>
        <w:t> </w:t>
      </w:r>
      <w:r w:rsidRPr="005A5CEB">
        <w:rPr>
          <w:rFonts w:ascii="Times New Roman" w:eastAsia="Times New Roman" w:hAnsi="Times New Roman" w:cs="Times New Roman"/>
          <w:b/>
          <w:bCs/>
          <w:sz w:val="24"/>
          <w:szCs w:val="24"/>
          <w:lang w:eastAsia="pl-PL"/>
        </w:rPr>
        <w:t>Adres strony internetowej, na której jest dostępna specyfikacja istotnych warunków zamówienia:</w:t>
      </w:r>
      <w:r w:rsidRPr="005A5CEB">
        <w:rPr>
          <w:rFonts w:ascii="Times New Roman" w:eastAsia="Times New Roman" w:hAnsi="Times New Roman" w:cs="Times New Roman"/>
          <w:sz w:val="24"/>
          <w:szCs w:val="24"/>
          <w:lang w:eastAsia="pl-PL"/>
        </w:rPr>
        <w:t xml:space="preserve"> www.szpitalprzasnysz.pl</w:t>
      </w:r>
      <w:r w:rsidRPr="005A5CEB">
        <w:rPr>
          <w:rFonts w:ascii="Times New Roman" w:eastAsia="Times New Roman" w:hAnsi="Times New Roman" w:cs="Times New Roman"/>
          <w:sz w:val="24"/>
          <w:szCs w:val="24"/>
          <w:lang w:eastAsia="pl-PL"/>
        </w:rPr>
        <w:br/>
      </w:r>
      <w:r w:rsidRPr="005A5CEB">
        <w:rPr>
          <w:rFonts w:ascii="Times New Roman" w:eastAsia="Times New Roman" w:hAnsi="Times New Roman" w:cs="Times New Roman"/>
          <w:b/>
          <w:bCs/>
          <w:sz w:val="24"/>
          <w:szCs w:val="24"/>
          <w:lang w:eastAsia="pl-PL"/>
        </w:rPr>
        <w:t>Specyfikację istotnych warunków zamówienia można uzyskać pod adresem:</w:t>
      </w:r>
      <w:r w:rsidRPr="005A5CEB">
        <w:rPr>
          <w:rFonts w:ascii="Times New Roman" w:eastAsia="Times New Roman" w:hAnsi="Times New Roman" w:cs="Times New Roman"/>
          <w:sz w:val="24"/>
          <w:szCs w:val="24"/>
          <w:lang w:eastAsia="pl-PL"/>
        </w:rPr>
        <w:t xml:space="preserve"> SPZZOZ ul,. Sadowa 9, 06-300 Przasnysz Administracja I piętro ok. Z 123..</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IV.4.4) Termin składania wniosków o dopuszczenie do udziału w postępowaniu lub ofert:</w:t>
      </w:r>
      <w:r w:rsidRPr="005A5CEB">
        <w:rPr>
          <w:rFonts w:ascii="Times New Roman" w:eastAsia="Times New Roman" w:hAnsi="Times New Roman" w:cs="Times New Roman"/>
          <w:sz w:val="24"/>
          <w:szCs w:val="24"/>
          <w:lang w:eastAsia="pl-PL"/>
        </w:rPr>
        <w:t xml:space="preserve"> 16.02.2015 godzina 10:00, miejsce: SPZZOZ ul,. Sadowa 9, 06-300 Przasnysz Administracja I piętro ok. Z 123..</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IV.4.5) Termin związania ofertą:</w:t>
      </w:r>
      <w:r w:rsidRPr="005A5CEB">
        <w:rPr>
          <w:rFonts w:ascii="Times New Roman" w:eastAsia="Times New Roman" w:hAnsi="Times New Roman" w:cs="Times New Roman"/>
          <w:sz w:val="24"/>
          <w:szCs w:val="24"/>
          <w:lang w:eastAsia="pl-PL"/>
        </w:rPr>
        <w:t xml:space="preserve"> okres w dniach: 30 (od ostatecznego terminu składania ofert).</w:t>
      </w:r>
    </w:p>
    <w:p w:rsidR="005A5CEB" w:rsidRPr="005A5CEB" w:rsidRDefault="005A5CEB" w:rsidP="005A5CEB">
      <w:pPr>
        <w:spacing w:before="100" w:beforeAutospacing="1" w:after="100" w:afterAutospacing="1" w:line="240" w:lineRule="auto"/>
        <w:rPr>
          <w:rFonts w:ascii="Times New Roman" w:eastAsia="Times New Roman" w:hAnsi="Times New Roman" w:cs="Times New Roman"/>
          <w:sz w:val="24"/>
          <w:szCs w:val="24"/>
          <w:lang w:eastAsia="pl-PL"/>
        </w:rPr>
      </w:pPr>
      <w:r w:rsidRPr="005A5CE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A5CEB">
        <w:rPr>
          <w:rFonts w:ascii="Times New Roman" w:eastAsia="Times New Roman" w:hAnsi="Times New Roman" w:cs="Times New Roman"/>
          <w:sz w:val="24"/>
          <w:szCs w:val="24"/>
          <w:lang w:eastAsia="pl-PL"/>
        </w:rPr>
        <w:t>nie</w:t>
      </w:r>
    </w:p>
    <w:p w:rsidR="005A5CEB" w:rsidRPr="005A5CEB" w:rsidRDefault="005A5CEB" w:rsidP="005A5CEB">
      <w:pPr>
        <w:spacing w:after="0" w:line="240" w:lineRule="auto"/>
        <w:rPr>
          <w:rFonts w:ascii="Times New Roman" w:eastAsia="Times New Roman" w:hAnsi="Times New Roman" w:cs="Times New Roman"/>
          <w:sz w:val="24"/>
          <w:szCs w:val="24"/>
          <w:lang w:eastAsia="pl-PL"/>
        </w:rPr>
      </w:pPr>
    </w:p>
    <w:p w:rsidR="0056392D" w:rsidRDefault="0056392D"/>
    <w:sectPr w:rsidR="0056392D" w:rsidSect="005639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1C23"/>
    <w:multiLevelType w:val="multilevel"/>
    <w:tmpl w:val="1C72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DC604B"/>
    <w:multiLevelType w:val="multilevel"/>
    <w:tmpl w:val="AA7E5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A6462"/>
    <w:multiLevelType w:val="multilevel"/>
    <w:tmpl w:val="A5C0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BD796B"/>
    <w:multiLevelType w:val="multilevel"/>
    <w:tmpl w:val="C49A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BE0844"/>
    <w:multiLevelType w:val="multilevel"/>
    <w:tmpl w:val="881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59443F"/>
    <w:multiLevelType w:val="multilevel"/>
    <w:tmpl w:val="CB50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A622CA"/>
    <w:multiLevelType w:val="multilevel"/>
    <w:tmpl w:val="928A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45B8C"/>
    <w:multiLevelType w:val="multilevel"/>
    <w:tmpl w:val="CD64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5"/>
  </w:num>
  <w:num w:numId="5">
    <w:abstractNumId w:val="3"/>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5CEB"/>
    <w:rsid w:val="0056392D"/>
    <w:rsid w:val="005A5C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39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5A5CEB"/>
  </w:style>
  <w:style w:type="character" w:styleId="Hipercze">
    <w:name w:val="Hyperlink"/>
    <w:basedOn w:val="Domylnaczcionkaakapitu"/>
    <w:uiPriority w:val="99"/>
    <w:semiHidden/>
    <w:unhideWhenUsed/>
    <w:rsid w:val="005A5CEB"/>
    <w:rPr>
      <w:color w:val="0000FF"/>
      <w:u w:val="single"/>
    </w:rPr>
  </w:style>
  <w:style w:type="paragraph" w:styleId="NormalnyWeb">
    <w:name w:val="Normal (Web)"/>
    <w:basedOn w:val="Normalny"/>
    <w:uiPriority w:val="99"/>
    <w:semiHidden/>
    <w:unhideWhenUsed/>
    <w:rsid w:val="005A5C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5A5C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A5C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A5CE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29549850">
      <w:bodyDiv w:val="1"/>
      <w:marLeft w:val="0"/>
      <w:marRight w:val="0"/>
      <w:marTop w:val="0"/>
      <w:marBottom w:val="0"/>
      <w:divBdr>
        <w:top w:val="none" w:sz="0" w:space="0" w:color="auto"/>
        <w:left w:val="none" w:sz="0" w:space="0" w:color="auto"/>
        <w:bottom w:val="none" w:sz="0" w:space="0" w:color="auto"/>
        <w:right w:val="none" w:sz="0" w:space="0" w:color="auto"/>
      </w:divBdr>
      <w:divsChild>
        <w:div w:id="107697176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zpitalprzasnys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1907</Words>
  <Characters>11448</Characters>
  <Application>Microsoft Office Word</Application>
  <DocSecurity>0</DocSecurity>
  <Lines>95</Lines>
  <Paragraphs>26</Paragraphs>
  <ScaleCrop>false</ScaleCrop>
  <Company>Microsoft</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A-T</cp:lastModifiedBy>
  <cp:revision>1</cp:revision>
  <cp:lastPrinted>2015-02-06T08:15:00Z</cp:lastPrinted>
  <dcterms:created xsi:type="dcterms:W3CDTF">2015-02-06T08:15:00Z</dcterms:created>
  <dcterms:modified xsi:type="dcterms:W3CDTF">2015-02-06T08:16:00Z</dcterms:modified>
</cp:coreProperties>
</file>