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39" w:rsidRDefault="00710239" w:rsidP="00687FD1"/>
    <w:p w:rsidR="00710239" w:rsidRDefault="00710239" w:rsidP="00687FD1"/>
    <w:p w:rsidR="00E46BDE" w:rsidRDefault="00E46BDE" w:rsidP="00E46BDE">
      <w:pPr>
        <w:widowControl/>
        <w:jc w:val="both"/>
        <w:rPr>
          <w:rFonts w:eastAsia="Times New Roman" w:cs="Times New Roman"/>
          <w:kern w:val="0"/>
        </w:rPr>
      </w:pPr>
    </w:p>
    <w:p w:rsidR="004F6DAC" w:rsidRDefault="004F6DAC" w:rsidP="00E46BDE">
      <w:pPr>
        <w:widowControl/>
        <w:jc w:val="both"/>
        <w:rPr>
          <w:rFonts w:eastAsia="Times New Roman" w:cs="Times New Roman"/>
          <w:kern w:val="0"/>
        </w:rPr>
      </w:pPr>
    </w:p>
    <w:p w:rsidR="004F6DAC" w:rsidRDefault="004F6DAC" w:rsidP="00E46BDE">
      <w:pPr>
        <w:widowControl/>
        <w:jc w:val="both"/>
        <w:rPr>
          <w:rFonts w:eastAsia="Times New Roman" w:cs="Times New Roman"/>
          <w:kern w:val="0"/>
        </w:rPr>
      </w:pPr>
    </w:p>
    <w:p w:rsidR="00E46BDE" w:rsidRPr="00E46BDE" w:rsidRDefault="00E46BDE" w:rsidP="00E46BDE">
      <w:pPr>
        <w:widowControl/>
        <w:jc w:val="both"/>
        <w:rPr>
          <w:rFonts w:eastAsia="Times New Roman" w:cs="Times New Roman"/>
          <w:kern w:val="0"/>
        </w:rPr>
      </w:pPr>
      <w:r w:rsidRPr="00E46BDE">
        <w:rPr>
          <w:rFonts w:eastAsia="Times New Roman" w:cs="Times New Roman"/>
          <w:kern w:val="0"/>
        </w:rPr>
        <w:t xml:space="preserve">SP.ZZOZ.ZP/21/2017                                    </w:t>
      </w:r>
      <w:r w:rsidRPr="00E46BDE">
        <w:rPr>
          <w:rFonts w:eastAsia="Times New Roman" w:cs="Times New Roman"/>
          <w:kern w:val="0"/>
        </w:rPr>
        <w:tab/>
        <w:t xml:space="preserve">                    </w:t>
      </w:r>
      <w:r>
        <w:rPr>
          <w:rFonts w:eastAsia="Times New Roman" w:cs="Times New Roman"/>
          <w:kern w:val="0"/>
        </w:rPr>
        <w:t xml:space="preserve">       </w:t>
      </w:r>
      <w:r w:rsidRPr="00E46BDE">
        <w:rPr>
          <w:rFonts w:eastAsia="Times New Roman" w:cs="Times New Roman"/>
          <w:kern w:val="0"/>
        </w:rPr>
        <w:t xml:space="preserve">   Przasnysz, dn. 09.11.2017 r.</w:t>
      </w:r>
    </w:p>
    <w:p w:rsidR="004F6DAC" w:rsidRDefault="004F6DAC" w:rsidP="004F6DAC">
      <w:pPr>
        <w:widowControl/>
        <w:suppressAutoHyphens w:val="0"/>
        <w:rPr>
          <w:rFonts w:eastAsiaTheme="minorEastAsia" w:cs="Times New Roman"/>
          <w:b/>
          <w:kern w:val="0"/>
          <w:lang w:eastAsia="pl-PL" w:bidi="ar-SA"/>
        </w:rPr>
      </w:pPr>
    </w:p>
    <w:p w:rsidR="00710239" w:rsidRPr="007F116A" w:rsidRDefault="004F6DAC" w:rsidP="004F6DAC">
      <w:pPr>
        <w:jc w:val="center"/>
        <w:rPr>
          <w:rFonts w:cs="Times New Roman"/>
          <w:b/>
        </w:rPr>
      </w:pPr>
      <w:r>
        <w:rPr>
          <w:rFonts w:eastAsiaTheme="minorEastAsia" w:cs="Times New Roman"/>
          <w:b/>
          <w:kern w:val="0"/>
          <w:lang w:eastAsia="pl-PL" w:bidi="ar-SA"/>
        </w:rPr>
        <w:t>ROZSTRZYGNIĘCIE</w:t>
      </w:r>
    </w:p>
    <w:p w:rsidR="00710239" w:rsidRPr="00E46BDE" w:rsidRDefault="00687FD1" w:rsidP="00E46BDE">
      <w:pPr>
        <w:spacing w:line="360" w:lineRule="auto"/>
        <w:ind w:left="993" w:hanging="993"/>
        <w:jc w:val="both"/>
        <w:rPr>
          <w:rFonts w:cs="Times New Roman"/>
        </w:rPr>
      </w:pPr>
      <w:r w:rsidRPr="007F116A">
        <w:rPr>
          <w:rFonts w:cs="Times New Roman"/>
        </w:rPr>
        <w:t xml:space="preserve">Dotyczy: </w:t>
      </w:r>
      <w:r w:rsidR="002271A8" w:rsidRPr="00E46BDE">
        <w:rPr>
          <w:rFonts w:cs="Times New Roman"/>
          <w:bCs/>
        </w:rPr>
        <w:t>zapytania ofertowego na</w:t>
      </w:r>
      <w:r w:rsidR="00192165" w:rsidRPr="00E46BDE">
        <w:rPr>
          <w:rFonts w:cs="Times New Roman"/>
        </w:rPr>
        <w:t xml:space="preserve"> </w:t>
      </w:r>
      <w:r w:rsidR="00141597" w:rsidRPr="00E46BDE">
        <w:rPr>
          <w:color w:val="000000"/>
          <w:highlight w:val="white"/>
        </w:rPr>
        <w:t>pełnienie funkcji inwestora zastępczego</w:t>
      </w:r>
      <w:r w:rsidR="00141597" w:rsidRPr="00E46BDE">
        <w:rPr>
          <w:color w:val="000000"/>
        </w:rPr>
        <w:t xml:space="preserve">, dla zadania </w:t>
      </w:r>
      <w:r w:rsidR="00E46BDE" w:rsidRPr="00E46BDE">
        <w:rPr>
          <w:rFonts w:cs="Times New Roman"/>
          <w:b/>
          <w:i/>
        </w:rPr>
        <w:t>„POPRAWA DOSTĘPNOŚCI I JAKOŚCI ŚWIADCZEŃ ZDROWOTNYCH POPRZEZ UNOWOCZEŚNIENE SOR W SPZZOZ W PRZASNYSZU”</w:t>
      </w:r>
    </w:p>
    <w:p w:rsidR="00687FD1" w:rsidRPr="007F116A" w:rsidRDefault="00687FD1" w:rsidP="002271A8">
      <w:pPr>
        <w:jc w:val="both"/>
        <w:rPr>
          <w:rFonts w:cs="Times New Roman"/>
        </w:rPr>
      </w:pPr>
      <w:r w:rsidRPr="007F116A">
        <w:rPr>
          <w:rFonts w:cs="Times New Roman"/>
        </w:rPr>
        <w:tab/>
        <w:t>Samodzielny Publiczny Zespół Zakładów Opieki Zdrowotnej w Przasnyszu przesyła rozstrzygnięcie w/w zapytania:</w:t>
      </w:r>
    </w:p>
    <w:p w:rsidR="00E46AA6" w:rsidRPr="007F116A" w:rsidRDefault="00E46AA6" w:rsidP="002271A8">
      <w:pPr>
        <w:jc w:val="both"/>
        <w:rPr>
          <w:rFonts w:cs="Times New Roman"/>
        </w:rPr>
      </w:pPr>
    </w:p>
    <w:p w:rsidR="00E46BDE" w:rsidRPr="00E46BDE" w:rsidRDefault="00E46BDE" w:rsidP="00E46BDE">
      <w:pPr>
        <w:widowControl/>
        <w:jc w:val="both"/>
        <w:rPr>
          <w:rFonts w:eastAsia="Times New Roman" w:cs="Times New Roman"/>
          <w:kern w:val="0"/>
        </w:rPr>
      </w:pPr>
      <w:r w:rsidRPr="00E46BDE">
        <w:rPr>
          <w:rFonts w:eastAsia="Times New Roman" w:cs="Times New Roman"/>
          <w:kern w:val="0"/>
        </w:rPr>
        <w:t>Do upływu czasu składania ofert tj. do dnia 09.11.2017 r. do godz. 10.00 złożono trzy oferty:</w:t>
      </w:r>
    </w:p>
    <w:p w:rsidR="00E46AA6" w:rsidRPr="007F116A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Oferta nr 1 </w:t>
      </w: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Wojewódzkie Przedsiębiorstwo </w:t>
      </w: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Usług Inwestycyjnych Sp. z o. o. </w:t>
      </w: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Ul.  Warszawska 70,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>06-400 Ciechanów</w:t>
      </w:r>
    </w:p>
    <w:p w:rsidR="00E46BDE" w:rsidRPr="00E46BDE" w:rsidRDefault="00E46BDE" w:rsidP="00E46BDE">
      <w:pPr>
        <w:widowControl/>
        <w:snapToGrid w:val="0"/>
        <w:ind w:right="110"/>
        <w:jc w:val="both"/>
        <w:rPr>
          <w:rFonts w:eastAsia="Times New Roman" w:cs="Times New Roman"/>
          <w:bCs/>
          <w:kern w:val="0"/>
        </w:rPr>
      </w:pPr>
      <w:r w:rsidRPr="00E46BDE">
        <w:rPr>
          <w:rFonts w:eastAsia="Times New Roman" w:cs="Times New Roman"/>
          <w:kern w:val="0"/>
        </w:rPr>
        <w:t xml:space="preserve">Cena ofertowa: </w:t>
      </w:r>
      <w:r w:rsidRPr="00E46BDE">
        <w:rPr>
          <w:rFonts w:eastAsia="Times New Roman" w:cs="Times New Roman"/>
          <w:bCs/>
          <w:kern w:val="0"/>
        </w:rPr>
        <w:t>Wartość netto – 33 900,00 zł</w:t>
      </w:r>
    </w:p>
    <w:p w:rsidR="00E46BDE" w:rsidRPr="00E46BDE" w:rsidRDefault="00E46BDE" w:rsidP="00E46BDE">
      <w:pPr>
        <w:widowControl/>
        <w:suppressAutoHyphens w:val="0"/>
        <w:ind w:left="156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Wartość brutto – 41 697,00 zł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Ilość punktów w kryterium cena: 60 pkt.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Ilość punktów w kryterium doświadczenie: 40 pkt.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Razem: 100 pkt.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Oferta nr 2 </w:t>
      </w: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WDI Obsługa Inwestycji Sp. z o. o.  </w:t>
      </w: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Ul. Prosta 7,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07-410 Ostrołęka </w:t>
      </w:r>
    </w:p>
    <w:p w:rsidR="00E46BDE" w:rsidRPr="00E46BDE" w:rsidRDefault="00E46BDE" w:rsidP="00E46BDE">
      <w:pPr>
        <w:widowControl/>
        <w:suppressAutoHyphens w:val="0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kern w:val="0"/>
          <w:lang w:eastAsia="en-US" w:bidi="ar-SA"/>
        </w:rPr>
        <w:t xml:space="preserve">Cena ofertowa: </w:t>
      </w:r>
      <w:r w:rsidRPr="00E46BDE">
        <w:rPr>
          <w:rFonts w:eastAsiaTheme="minorHAnsi" w:cs="Times New Roman"/>
          <w:bCs/>
          <w:kern w:val="0"/>
          <w:lang w:eastAsia="en-US" w:bidi="ar-SA"/>
        </w:rPr>
        <w:t>Wartość netto – 56 000,00 zł</w:t>
      </w:r>
    </w:p>
    <w:p w:rsidR="00E46BDE" w:rsidRPr="00E46BDE" w:rsidRDefault="00E46BDE" w:rsidP="00E46BDE">
      <w:pPr>
        <w:widowControl/>
        <w:suppressAutoHyphens w:val="0"/>
        <w:ind w:left="156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Wartość brutto – 68 880,00 zł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Ilość punktów w kryterium cena: 36,32 pkt.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Ilość punktów w kryterium doświadczenie: 40 pkt.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Razem: 76,32 pkt. </w:t>
      </w:r>
    </w:p>
    <w:p w:rsidR="00E46BDE" w:rsidRPr="00E46BDE" w:rsidRDefault="00E46BDE" w:rsidP="00E46BDE">
      <w:pPr>
        <w:widowControl/>
        <w:snapToGrid w:val="0"/>
        <w:ind w:left="708" w:right="110" w:firstLine="708"/>
        <w:jc w:val="both"/>
        <w:rPr>
          <w:rFonts w:eastAsia="Times New Roman" w:cs="Times New Roman"/>
          <w:kern w:val="0"/>
        </w:rPr>
      </w:pPr>
    </w:p>
    <w:p w:rsidR="00E46BDE" w:rsidRPr="00E46BDE" w:rsidRDefault="00E46BDE" w:rsidP="00E46BDE">
      <w:pPr>
        <w:widowControl/>
        <w:snapToGrid w:val="0"/>
        <w:ind w:left="708" w:right="110" w:firstLine="708"/>
        <w:jc w:val="both"/>
        <w:rPr>
          <w:rFonts w:eastAsia="Times New Roman" w:cs="Times New Roman"/>
          <w:kern w:val="0"/>
        </w:rPr>
      </w:pP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>Oferta nr 3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BUD-INVENT Sp. z o. o. </w:t>
      </w:r>
    </w:p>
    <w:p w:rsidR="00E46BDE" w:rsidRDefault="00E46BDE" w:rsidP="00E46BDE">
      <w:pPr>
        <w:widowControl/>
        <w:suppressAutoHyphens w:val="0"/>
        <w:jc w:val="both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 xml:space="preserve">Ul. Nałęczowska 62 lok. 57,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E46BDE">
        <w:rPr>
          <w:rFonts w:eastAsiaTheme="minorHAnsi" w:cs="Times New Roman"/>
          <w:b/>
          <w:kern w:val="0"/>
          <w:lang w:eastAsia="en-US" w:bidi="ar-SA"/>
        </w:rPr>
        <w:t>02-922 Warszawa</w:t>
      </w:r>
      <w:r w:rsidRPr="00E46BDE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E46BDE" w:rsidRPr="00E46BDE" w:rsidRDefault="00E46BDE" w:rsidP="00E46BDE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E46BDE">
        <w:rPr>
          <w:rFonts w:eastAsiaTheme="minorHAnsi" w:cs="Times New Roman"/>
          <w:kern w:val="0"/>
          <w:lang w:eastAsia="en-US" w:bidi="ar-SA"/>
        </w:rPr>
        <w:t>Cena ofertowa: Wartość netto – 55 000,00 zł</w:t>
      </w:r>
    </w:p>
    <w:p w:rsidR="00E46BDE" w:rsidRPr="00E46BDE" w:rsidRDefault="00E46BDE" w:rsidP="00E46BDE">
      <w:pPr>
        <w:widowControl/>
        <w:suppressAutoHyphens w:val="0"/>
        <w:ind w:left="708" w:firstLine="708"/>
        <w:jc w:val="both"/>
        <w:rPr>
          <w:rFonts w:eastAsiaTheme="minorHAnsi" w:cs="Times New Roman"/>
          <w:kern w:val="0"/>
          <w:lang w:eastAsia="en-US" w:bidi="ar-SA"/>
        </w:rPr>
      </w:pPr>
      <w:r w:rsidRPr="00E46BDE">
        <w:rPr>
          <w:rFonts w:eastAsiaTheme="minorHAnsi" w:cs="Times New Roman"/>
          <w:kern w:val="0"/>
          <w:lang w:eastAsia="en-US" w:bidi="ar-SA"/>
        </w:rPr>
        <w:t xml:space="preserve">   Wartość brutto – 67 650,00 zł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Ilość punktów w kryterium cena: 36,98 pkt. </w:t>
      </w:r>
    </w:p>
    <w:p w:rsidR="00E46BDE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Ilość punktów w kryterium doświadczenie: 0 pkt. </w:t>
      </w:r>
    </w:p>
    <w:p w:rsidR="007D0168" w:rsidRPr="00E46BDE" w:rsidRDefault="00E46BDE" w:rsidP="00E46BDE">
      <w:pPr>
        <w:widowControl/>
        <w:suppressAutoHyphens w:val="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E46BDE">
        <w:rPr>
          <w:rFonts w:eastAsiaTheme="minorHAnsi" w:cs="Times New Roman"/>
          <w:bCs/>
          <w:kern w:val="0"/>
          <w:lang w:eastAsia="en-US" w:bidi="ar-SA"/>
        </w:rPr>
        <w:t xml:space="preserve">Razem: 36,98 pkt. </w:t>
      </w:r>
    </w:p>
    <w:p w:rsidR="00E46BDE" w:rsidRDefault="00E46BDE" w:rsidP="005535A6">
      <w:pPr>
        <w:jc w:val="both"/>
        <w:rPr>
          <w:rFonts w:cs="Times New Roman"/>
          <w:b/>
        </w:rPr>
      </w:pPr>
    </w:p>
    <w:p w:rsidR="007D0168" w:rsidRPr="00E46BDE" w:rsidRDefault="00DB683A" w:rsidP="00E46BDE">
      <w:pPr>
        <w:jc w:val="both"/>
        <w:rPr>
          <w:rFonts w:cs="Times New Roman"/>
          <w:b/>
        </w:rPr>
      </w:pPr>
      <w:r w:rsidRPr="007F116A">
        <w:rPr>
          <w:rFonts w:cs="Times New Roman"/>
          <w:b/>
        </w:rPr>
        <w:t>W</w:t>
      </w:r>
      <w:r w:rsidR="005535A6" w:rsidRPr="007F116A">
        <w:rPr>
          <w:rFonts w:cs="Times New Roman"/>
          <w:b/>
        </w:rPr>
        <w:t xml:space="preserve">ybrano </w:t>
      </w:r>
      <w:r w:rsidR="00C06310" w:rsidRPr="007F116A">
        <w:rPr>
          <w:rFonts w:cs="Times New Roman"/>
          <w:b/>
        </w:rPr>
        <w:t xml:space="preserve">ofertę </w:t>
      </w:r>
      <w:r w:rsidR="002271A8" w:rsidRPr="007F116A">
        <w:rPr>
          <w:rFonts w:cs="Times New Roman"/>
          <w:b/>
        </w:rPr>
        <w:t xml:space="preserve">nr </w:t>
      </w:r>
      <w:r w:rsidR="00E46BDE">
        <w:rPr>
          <w:rFonts w:cs="Times New Roman"/>
          <w:b/>
        </w:rPr>
        <w:t>1.</w:t>
      </w:r>
    </w:p>
    <w:p w:rsidR="004F6DAC" w:rsidRDefault="004F6DAC" w:rsidP="004F6DAC">
      <w:pPr>
        <w:rPr>
          <w:rFonts w:cs="Times New Roman"/>
        </w:rPr>
      </w:pPr>
      <w:bookmarkStart w:id="0" w:name="_GoBack"/>
      <w:bookmarkEnd w:id="0"/>
    </w:p>
    <w:p w:rsidR="00F45ABE" w:rsidRPr="007F116A" w:rsidRDefault="00687FD1" w:rsidP="00687FD1">
      <w:pPr>
        <w:ind w:left="6381" w:firstLine="709"/>
        <w:rPr>
          <w:rFonts w:cs="Times New Roman"/>
        </w:rPr>
      </w:pPr>
      <w:r w:rsidRPr="007F116A">
        <w:rPr>
          <w:rFonts w:cs="Times New Roman"/>
        </w:rPr>
        <w:t>Z poważaniem</w:t>
      </w:r>
    </w:p>
    <w:sectPr w:rsidR="00F45ABE" w:rsidRPr="007F116A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FD1"/>
    <w:rsid w:val="00105BB1"/>
    <w:rsid w:val="00141597"/>
    <w:rsid w:val="001628FD"/>
    <w:rsid w:val="00192165"/>
    <w:rsid w:val="001E152A"/>
    <w:rsid w:val="002271A8"/>
    <w:rsid w:val="002534FE"/>
    <w:rsid w:val="004267A4"/>
    <w:rsid w:val="004F6DAC"/>
    <w:rsid w:val="005535A6"/>
    <w:rsid w:val="00554207"/>
    <w:rsid w:val="00687FD1"/>
    <w:rsid w:val="00710239"/>
    <w:rsid w:val="00761B16"/>
    <w:rsid w:val="007709EC"/>
    <w:rsid w:val="007D0168"/>
    <w:rsid w:val="007F116A"/>
    <w:rsid w:val="00883988"/>
    <w:rsid w:val="00895494"/>
    <w:rsid w:val="008D632A"/>
    <w:rsid w:val="008E7409"/>
    <w:rsid w:val="0091796A"/>
    <w:rsid w:val="00967027"/>
    <w:rsid w:val="00AA2435"/>
    <w:rsid w:val="00B15457"/>
    <w:rsid w:val="00B30904"/>
    <w:rsid w:val="00C06310"/>
    <w:rsid w:val="00C16563"/>
    <w:rsid w:val="00CE6D3D"/>
    <w:rsid w:val="00D547BE"/>
    <w:rsid w:val="00D75704"/>
    <w:rsid w:val="00DB683A"/>
    <w:rsid w:val="00E01B52"/>
    <w:rsid w:val="00E46AA6"/>
    <w:rsid w:val="00E46BDE"/>
    <w:rsid w:val="00E51E07"/>
    <w:rsid w:val="00E607D7"/>
    <w:rsid w:val="00F15D57"/>
    <w:rsid w:val="00F45ABE"/>
    <w:rsid w:val="00FC1448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7D01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16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16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Domylnaczcionkaakapitu3">
    <w:name w:val="Domyślna czcionka akapitu3"/>
    <w:rsid w:val="00192165"/>
  </w:style>
  <w:style w:type="paragraph" w:styleId="Tekstdymka">
    <w:name w:val="Balloon Text"/>
    <w:basedOn w:val="Normalny"/>
    <w:link w:val="TekstdymkaZnak"/>
    <w:uiPriority w:val="99"/>
    <w:semiHidden/>
    <w:unhideWhenUsed/>
    <w:rsid w:val="002534F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F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C5E0-0675-405D-A3CF-3040AC4F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19</cp:revision>
  <cp:lastPrinted>2017-11-09T11:13:00Z</cp:lastPrinted>
  <dcterms:created xsi:type="dcterms:W3CDTF">2013-03-21T10:17:00Z</dcterms:created>
  <dcterms:modified xsi:type="dcterms:W3CDTF">2017-11-09T11:14:00Z</dcterms:modified>
</cp:coreProperties>
</file>