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7" w:rsidRDefault="00413167" w:rsidP="0041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D02" w:rsidRDefault="00937D02" w:rsidP="0041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D02" w:rsidRDefault="00937D02" w:rsidP="0041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167" w:rsidRDefault="00413167" w:rsidP="0041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167" w:rsidRDefault="00413167" w:rsidP="0041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167" w:rsidRDefault="00413167" w:rsidP="0041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Przasnysz, dnia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64A8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.10.2019</w:t>
      </w:r>
      <w:r w:rsidRPr="0045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413167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67" w:rsidRDefault="00413167" w:rsidP="00413167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67" w:rsidRDefault="00413167" w:rsidP="00413167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wszystkich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413167" w:rsidRPr="009F7E53" w:rsidRDefault="00413167" w:rsidP="00413167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którzy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pobrali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zapytanie</w:t>
      </w:r>
      <w:proofErr w:type="spellEnd"/>
    </w:p>
    <w:p w:rsidR="00413167" w:rsidRDefault="00413167" w:rsidP="0041316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413167" w:rsidRDefault="00413167" w:rsidP="0041316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413167" w:rsidRPr="00413167" w:rsidRDefault="00413167" w:rsidP="00413167">
      <w:pPr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zapytania ofertowego na w</w:t>
      </w:r>
      <w:r w:rsidRPr="00413167">
        <w:rPr>
          <w:rFonts w:ascii="Times New Roman" w:hAnsi="Times New Roman" w:cs="Times New Roman"/>
          <w:sz w:val="24"/>
          <w:szCs w:val="24"/>
          <w:u w:val="single"/>
        </w:rPr>
        <w:t>ykonanie przeglądów technicznych i napraw aparatów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131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3167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67" w:rsidRDefault="00413167" w:rsidP="0041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Samodzielny Publiczny Zespół Zakładów Opieki Zdrowotnej w Przasnyszu na zapytania udziela odpowiedzi.</w:t>
      </w:r>
    </w:p>
    <w:p w:rsidR="00413167" w:rsidRDefault="00413167" w:rsidP="0041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Pytanie 1 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Dotyczy: poz. 1 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Zgodnie z zapisami zapytania ofertowego przeglądy i czynności konserwacyjne mają być wykonane zgodnie z instrukcją producenta aparatu.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W celu umożliwienia Zamawiającemu i Wykonawcom biorącym udział w postępowaniu porównania złożonych ofert a także w celu zachowania zasad uczciwej konkurencji i/lub równego traktowania wykonawców prosimy o uszczegółowienie zapisów SIWZ. Uszczegółowienie jest konieczne i niezbędne w celu przygotowania ważnej i uwzględniającej wszystkie wymagane części serwisowe oferty. W chwili obecnej z uwagi na zbyt ogólny opis przedmiotu zamówienia przygotowanie porównywalnych ofert dla Zamawiającego nie jest możliwe.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aparatu do znieczulania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Julian wymagana jest wymiana zestawów przeglądowych: 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Julian 2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Set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Julian 6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Set 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odpowiednio po 2 i 6 latach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aparatu do znieczulania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Julian wymagana jest  wymiana następujących części gdy osiągną określony stopień zużycia: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Czujnik tlenu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Czujnik przepływu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 xml:space="preserve">Potencjalni Wykonawcy nie mają wiedzy na temat terminu ostatniej wymiany i stopnia zużycia ww. części. Wskazanie Wykonawcom ww. informacji jest niezbędne do określenia czy i ewentualnie jakie części mają zostać uwzględnione w ofercie. Prosimy o jednoznaczne wytyczne czy i dla których aparatów do znieczulania  Julian Zamawiający wymaga w trakcie okresu obowiązywania umowy wymiany ww. części. Jeśli wymiana jest wymagana prosimy o podanie numerów fabrycznych urządzeń których dotyczy. </w:t>
      </w:r>
      <w:r w:rsidRPr="00937D02">
        <w:rPr>
          <w:rFonts w:ascii="Times New Roman" w:hAnsi="Times New Roman" w:cs="Times New Roman"/>
          <w:b/>
          <w:sz w:val="24"/>
          <w:szCs w:val="24"/>
        </w:rPr>
        <w:lastRenderedPageBreak/>
        <w:t>Jeżeli Zamawiający nie jest w stanie zweryfikować daty ostatniej wymiany i stopnia zużycia tych części prosimy o zrezygnowanie z konieczności uwzględnienia ich wymiany w cenie przeglądu i wprowadzenie zapisu, z którego będzie jasno wynikać, że wymiana będzie dokonywana zgodnie z zaleceniami serwisu po przeglądzie.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Wskazanie Wykonawcy ww. informacji jest niezbędne. Dotychczasowy opis przedmiotu zamówienia tj. jego ogólnikowość stanowi naruszenie regulacji zawartych w art. 29 ust. 1 ustawy Prawo zamówień publicznych nakazującego Zamawiającemu przygotowanie opisu w sposób jednoznaczny i wyczerpujący, uwzględniając wszystkie wymagania i okoliczności mogące mieć wpływ na przygotowanie oferty.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Dotyczy: poz. 2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Zgodnie z zapisami zapytania ofertowego przeglądy i czynności konserwacyjne mają być wykonane zgodnie z instrukcją producenta aparatu.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W celu umożliwienia Zamawiającemu i Wykonawcom biorącym udział w postępowaniu porównania złożonych ofert a także w celu zachowania zasad uczciwej konkurencji i/lub równego traktowania wykonawców prosimy o uszczegółowienie zapisów SIWZ. Uszczegółowienie jest konieczne i niezbędne w celu przygotowania ważnej i uwzględniającej wszystkie wymagane części serwisowe oferty. W chwili obecnej z uwagi na zbyt ogólny opis przedmiotu zamówienia przygotowanie porównywalnych ofert dla Zamawiającego nie jest możliwe.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aparatu do znieczulania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GS/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GS Premium wymagana jest  wymiana następujących części gdy osiągną określony stopień zużycia: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Czujnik tlenu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Czujnik przepływu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aparatu do znieczulania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GS/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GS Premium wymagana jest wymiana następujących zestawów serwisowych: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GS 1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 Set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GS 2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 Set (jeśli występuje)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GS 2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 Set (APL By-A) (jeśli występuje)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Odpowiednio po 1, 2 i 2 latach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 xml:space="preserve">Potencjalni Wykonawcy nie mają wiedzy na temat stopnia zużycia i daty ostatniej wymiany ww. części. Wskazanie Wykonawcom ww. informacji jest niezbędne do określenia czy i ewentualnie jakie części mają zostać uwzględnione w ofercie. Prosimy o jednoznaczne wytyczne czy i dla których aparatów do znieczulania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</w:rPr>
        <w:t xml:space="preserve"> GS/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</w:rPr>
        <w:t xml:space="preserve"> GS Premium Zamawiający wymaga w trakcie okresu obowiązywania umowy wymiany ww. części. Jeśli wymiana jest wymagana prosimy o podanie numerów fabrycznych urządzeń których dotyczy. Jeżeli Zamawiający nie jest w stanie zweryfikować stopnia zużycia tych części i daty ostatniej wymiany prosimy o zrezygnowanie z konieczności uwzględnienia ich wymiany w cenie przeglądu i wprowadzenie zapisu, z którego będzie jasno wynikać, że wymiana będzie dokonywana zgodnie z zaleceniami serwisu po przeglądzie.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 xml:space="preserve">Wskazanie Wykonawcy ww. informacji jest niezbędne. Dotychczasowy opis przedmiotu zamówienia tj. jego ogólnikowość stanowi naruszenie regulacji zawartych w art. 29 ust. </w:t>
      </w:r>
      <w:r w:rsidRPr="00937D02">
        <w:rPr>
          <w:rFonts w:ascii="Times New Roman" w:hAnsi="Times New Roman" w:cs="Times New Roman"/>
          <w:b/>
          <w:sz w:val="24"/>
          <w:szCs w:val="24"/>
        </w:rPr>
        <w:lastRenderedPageBreak/>
        <w:t>1 ustawy Prawo zamówień publicznych nakazującego Zamawiającemu przygotowanie opisu w sposób jednoznaczny i wyczerpujący, uwzględniając wszystkie wymagania i okoliczności mogące mieć wpływ na przygotowanie oferty.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Dotyczy: poz. 3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Zgodnie z zapisami zapytania ofertowego przeglądy i czynności konserwacyjne mają być wykonane zgodnie z instrukcją producenta aparatu.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W celu umożliwienia Zamawiającemu i Wykonawcom biorącym udział w postępowaniu porównania złożonych ofert a także w celu zachowania zasad uczciwej konkurencji i/lub równego traktowania wykonawców prosimy o uszczegółowienie zapisów SIWZ. Uszczegółowienie jest konieczne i niezbędne w celu przygotowania ważnej i uwzględniającej wszystkie wymagane części serwisowe oferty. W chwili obecnej z uwagi na zbyt ogólny opis przedmiotu zamówienia przygotowanie porównywalnych ofert dla Zamawiającego nie jest możliwe.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aparatu do znieczulania ogólnego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Tiro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12 miesięcy wymagana jest wymiana następujących części: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Płatek ceramiczny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Membrana zastawki wydechowej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Uszczelka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Filtr bakteryjny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Uszczelka gniazda parownika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aparatu do znieczulania ogólnego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Tiro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24 miesiące wymagana jest wymiana następujących części: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Uszczelki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Membrany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Płytki ceramiczne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Podkładka uszczelniająca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aparatu do znieczulania ogólnego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Tiro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36 miesięcy wymagana jest wymiana następujących części: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Uszczelka 105 x 4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Bateria 3V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Akumulator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Membrana tłoka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aparatu do znieczulania ogólnego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Tiro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wymagana jest  wymiana następujących części gdy osiągną określony stopień zużycia: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Czujnik przepływu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Spirolog</w:t>
      </w:r>
      <w:proofErr w:type="spellEnd"/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Czujnik tlenu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Potencjalni Wykonawcy nie mają wiedzy na temat terminu ostatniej wymiany i stopnia zużycia ww. części. Wskazanie Wykonawcom ww. informacji jest niezbędne do określenia czy i ewentualnie jakie części mają zostać uwzględnione w ofercie. Prosimy o jednoznaczne wytyczne czy i dla których aparatów do znieczulania ogólnego</w:t>
      </w: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</w:rPr>
        <w:t>Fabius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</w:rPr>
        <w:t>Tiro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</w:rPr>
        <w:t xml:space="preserve"> Zamawiający wymaga w trakcie okresu obowiązywania umowy wymiany ww. części. Jeśli wymiana jest wymagana prosimy o podanie numerów fabrycznych urządzeń których dotyczy. Jeżeli Zamawiający nie jest w stanie zweryfikować daty </w:t>
      </w:r>
      <w:r w:rsidRPr="00937D02">
        <w:rPr>
          <w:rFonts w:ascii="Times New Roman" w:hAnsi="Times New Roman" w:cs="Times New Roman"/>
          <w:b/>
          <w:sz w:val="24"/>
          <w:szCs w:val="24"/>
        </w:rPr>
        <w:lastRenderedPageBreak/>
        <w:t>ostatniej wymiany tych części i stopnia zużycia prosimy o zrezygnowanie z konieczności uwzględnienia ich wymiany w cenie przeglądu i wprowadzenie zapisu, z którego będzie jasno wynikać, że wymiana będzie dokonywana zgodnie z zaleceniami serwisu po przeglądzie.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Wskazanie Wykonawcy ww. informacji jest niezbędne. Dotychczasowy opis przedmiotu zamówienia tj. jego ogólnikowość stanowi naruszenie regulacji zawartych w art. 29 ust. 1 ustawy Prawo zamówień publicznych nakazującego Zamawiającemu przygotowanie opisu w sposób jednoznaczny i wyczerpujący, uwzględniając wszystkie wymagania i okoliczności mogące mieć wpływ na przygotowanie oferty.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Dotyczy: poz. 4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Zgodnie z zapisami zapytania ofertowego przeglądy i czynności konserwacyjne mają być wykonane zgodnie z instrukcją producenta aparatu.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W celu umożliwienia Zamawiającemu i Wykonawcom biorącym udział w postępowaniu porównania złożonych ofert a także w celu zachowania zasad uczciwej konkurencji i/lub równego traktowania wykonawców prosimy o uszczegółowienie zapisów SIWZ. Uszczegółowienie jest konieczne i niezbędne w celu przygotowania ważnej i uwzględniającej wszystkie wymagane części serwisowe oferty. W chwili obecnej z uwagi na zbyt ogólny opis przedmiotu zamówienia przygotowanie porównywalnych ofert dla Zamawiającego nie jest możliwe.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Zgodnie z wytycznymi określonymi przez producenta aparatu do znieczulania Primus/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Pimus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IE wymagana jest wymiana zestawów: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Roczny zestaw PRIMUS [PRIMUS SERVSET 1 YEAR]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Dwuletni zestaw PRIMUS [PRIMUS KIT 2 YEARS]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Trzyletni zestaw PRIMUS [PRIMUS SERVSET 3 YEAR] 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Sześcioletni zestaw PRIMUS [PRIMUS SERVSET (6 Y)]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Odpowiednio po 1,2,3 i 6 latach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Potencjalni Wykonawcy nie mają wiedzy na temat daty ostatniej wymiany ww. części. Wskazanie Wykonawcom ww. informacji jest niezbędne do określenia czy i ewentualnie jakie części mają zostać uwzględnione w ofercie. Prosimy o jednoznaczne wytyczne czy i dla których aparatów do znieczulania Primus/Primus IE Zamawiający wymaga w trakcie okresu obowiązywania umowy wymiany ww. części. Jeśli wymiana jest wymagana prosimy o podanie numerów fabrycznych urządzeń których dotyczy. Jeżeli Zamawiający nie jest w stanie zweryfikować daty ostatniej wymiany tych części prosimy o zrezygnowanie z konieczności uwzględnienia ich wymiany w cenie przeglądu i wprowadzenie zapisu, z którego będzie jasno wynikać, że wymiana będzie dokonywana zgodnie z zaleceniami serwisu po przeglądzie.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Wskazanie Wykonawcy ww. informacji jest niezbędne. Dotychczasowy opis przedmiotu zamówienia tj. jego ogólnikowość stanowi naruszenie regulacji zawartych w art. 29 ust. 1 ustawy Prawo zamówień publicznych nakazującego Zamawiającemu przygotowanie opisu w sposób jednoznaczny i wyczerpujący, uwzględniając wszystkie wymagania i okoliczności mogące mieć wpływ na przygotowanie oferty.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Dotyczy: poz. 5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Zgodnie z zapisami zapytania ofertowego przeglądy i czynności konserwacyjne mają być wykonane zgodnie z instrukcją producenta aparatu.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W celu umożliwienia Zamawiającemu i Wykonawcom biorącym udział w postępowaniu porównania złożonych ofert a także w celu zachowania zasad uczciwej konkurencji i/lub równego traktowania wykonawców prosimy o uszczegółowienie zapisów SIWZ. Uszczegółowienie jest konieczne i niezbędne w celu przygotowania ważnej i uwzględniającej wszystkie wymagane części serwisowe oferty. W chwili obecnej z uwagi na zbyt ogólny opis przedmiotu zamówienia przygotowanie porównywalnych ofert dla Zamawiającego nie jest możliwe.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respiratora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Savina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wymagana jest wymiana zestawów: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Savina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 Set 1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  <w:proofErr w:type="spellEnd"/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Savina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 Set 2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  <w:proofErr w:type="spellEnd"/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Savina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 Set 6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  <w:proofErr w:type="spellEnd"/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- Odpowiednio po 1,2 i 6 latach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respiratora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Savina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wymagana jest  wymiana następujących części gdy osiągną określony stopień zużycia: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Czujnik tlenu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OxyTrace</w:t>
      </w:r>
      <w:proofErr w:type="spellEnd"/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Czujnik przepływu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Spirolog</w:t>
      </w:r>
      <w:proofErr w:type="spellEnd"/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Zgodnie z wytycznymi określonymi przez producenta respiratora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>Savina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96 miesięcy lub co 20.000 godzin wymagana jest wymiana następujących części: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02">
        <w:rPr>
          <w:rFonts w:ascii="Times New Roman" w:hAnsi="Times New Roman" w:cs="Times New Roman"/>
          <w:b/>
          <w:sz w:val="24"/>
          <w:szCs w:val="24"/>
          <w:u w:val="single"/>
        </w:rPr>
        <w:t xml:space="preserve">- Zespół turbiny 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 xml:space="preserve">Potencjalni Wykonawcy nie mają wiedzy na temat daty ostatniej wymiany, ilości przepracowanych godzin i stopnia zużycia ww. części. Wskazanie Wykonawcom ww. informacji jest niezbędne do określenia czy i ewentualnie jakie części mają zostać uwzględnione w ofercie. Prosimy o jednoznaczne wytyczne czy i dla których respiratorów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</w:rPr>
        <w:t>Drager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</w:rPr>
        <w:t>Savina</w:t>
      </w:r>
      <w:proofErr w:type="spellEnd"/>
      <w:r w:rsidRPr="00937D02">
        <w:rPr>
          <w:rFonts w:ascii="Times New Roman" w:hAnsi="Times New Roman" w:cs="Times New Roman"/>
          <w:b/>
          <w:sz w:val="24"/>
          <w:szCs w:val="24"/>
        </w:rPr>
        <w:t xml:space="preserve"> Zamawiający wymaga w trakcie okresu obowiązywania umowy wymiany ww. części. Jeśli wymiana jest wymagana prosimy o podanie numerów fabrycznych urządzeń których dotyczy. Jeżeli Zamawiający nie jest w stanie zweryfikować daty ostatniej wymiany, ilości przepracowanych godzin i stopnia zużycia tych części prosimy o zrezygnowanie z konieczności uwzględnienia ich wymiany w cenie przeglądu i wprowadzenie zapisu, z którego będzie jasno wynikać, że wymiana będzie dokonywana zgodnie z zaleceniami serwisu po przeglądzie.</w:t>
      </w:r>
    </w:p>
    <w:p w:rsidR="00413167" w:rsidRPr="00937D02" w:rsidRDefault="00413167" w:rsidP="00413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Wskazanie Wykonawcy ww. informacji jest niezbędne. Dotychczasowy opis przedmiotu zamówienia tj. jego ogólnikowość stanowi naruszenie regulacji zawartych w art. 29 ust. 1 ustawy Prawo zamówień publicznych nakazującego Zamawiającemu przygotowanie opisu w sposób jednoznaczny i wyczerpujący, uwzględniając wszystkie wymagania i okoliczności mogące mieć wpływ na przygotowanie oferty.</w:t>
      </w:r>
    </w:p>
    <w:p w:rsidR="00413167" w:rsidRDefault="00413167" w:rsidP="00937D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3167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41316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37D02">
        <w:rPr>
          <w:rFonts w:ascii="Times New Roman" w:hAnsi="Times New Roman" w:cs="Times New Roman"/>
          <w:i/>
          <w:sz w:val="24"/>
          <w:szCs w:val="24"/>
        </w:rPr>
        <w:t>Zamawiający nie może zrezygnować z przeglądów, w których nie będą wycenione części zamienne, ponieważ już po rozstrzygnięciu mogą być one źródłem generowania kosztów. W tej sytuacji wartość przeglądu urządzenia ma składać się z dwóch elementów:</w:t>
      </w:r>
    </w:p>
    <w:p w:rsidR="00937D02" w:rsidRDefault="00937D02" w:rsidP="00937D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robocizna</w:t>
      </w:r>
    </w:p>
    <w:p w:rsidR="00937D02" w:rsidRDefault="00937D02" w:rsidP="00937D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części zamienne</w:t>
      </w:r>
    </w:p>
    <w:p w:rsidR="00937D02" w:rsidRDefault="00937D02" w:rsidP="00937D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Decyzja, czy przy danym urządzeniu występować będzie konieczność wymiany części wyniknie podczas przeglądu i ustalona będzie na podstawie zapisów w paszporcie urządzenia.</w:t>
      </w:r>
    </w:p>
    <w:p w:rsidR="00937D02" w:rsidRDefault="00937D02" w:rsidP="00937D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Kiedy z paszportów wynikać będzie, że taka wymiana jest niekonieczna wartość przeglądów zostanie pomniejszona o koszty części zamiennych.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37D02" w:rsidRDefault="00937D02" w:rsidP="0093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02" w:rsidRDefault="00937D02" w:rsidP="00937D0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D02" w:rsidRDefault="00937D02" w:rsidP="00937D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D02" w:rsidRPr="00937D02" w:rsidRDefault="00937D02" w:rsidP="00937D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Z poważaniem: </w:t>
      </w:r>
    </w:p>
    <w:p w:rsidR="00937D02" w:rsidRPr="00413167" w:rsidRDefault="00937D02" w:rsidP="00937D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F82" w:rsidRDefault="009D2F82"/>
    <w:sectPr w:rsidR="009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D86"/>
    <w:multiLevelType w:val="hybridMultilevel"/>
    <w:tmpl w:val="6A4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4D"/>
    <w:rsid w:val="00364A83"/>
    <w:rsid w:val="00413167"/>
    <w:rsid w:val="00937D02"/>
    <w:rsid w:val="009D2F82"/>
    <w:rsid w:val="00C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1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1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2019-10-03T09:32:00Z</cp:lastPrinted>
  <dcterms:created xsi:type="dcterms:W3CDTF">2019-10-03T06:50:00Z</dcterms:created>
  <dcterms:modified xsi:type="dcterms:W3CDTF">2019-10-03T09:32:00Z</dcterms:modified>
</cp:coreProperties>
</file>