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5" w:rsidRDefault="00524283" w:rsidP="003052B5">
      <w:pPr>
        <w:ind w:left="3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-342900</wp:posOffset>
            </wp:positionV>
            <wp:extent cx="5172075" cy="466725"/>
            <wp:effectExtent l="0" t="0" r="9525" b="9525"/>
            <wp:wrapNone/>
            <wp:docPr id="1" name="Obraz 1" descr="Tytuł: Logotyp — opis: Obraz przedstawia z lewej strony znak Funduszy Europejskich, w środkowej logo Mazowsza, z prawej znak Unii Europejskiej z na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Tytuł: Logotyp — opis: Obraz przedstawia z lewej strony znak Funduszy Europejskich, w środkowej logo Mazowsza, z prawej znak Unii Europejskiej z na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" b="-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B5" w:rsidRDefault="003052B5" w:rsidP="003052B5">
      <w:pPr>
        <w:ind w:left="322"/>
        <w:rPr>
          <w:rFonts w:ascii="Times New Roman" w:hAnsi="Times New Roman"/>
          <w:sz w:val="22"/>
          <w:szCs w:val="22"/>
        </w:rPr>
      </w:pPr>
    </w:p>
    <w:p w:rsidR="003052B5" w:rsidRPr="003052B5" w:rsidRDefault="003052B5" w:rsidP="003052B5">
      <w:pPr>
        <w:rPr>
          <w:rFonts w:ascii="Times New Roman" w:hAnsi="Times New Roman"/>
        </w:rPr>
      </w:pPr>
      <w:r w:rsidRPr="003052B5">
        <w:rPr>
          <w:rFonts w:ascii="Times New Roman" w:hAnsi="Times New Roman"/>
        </w:rPr>
        <w:t xml:space="preserve">SPZZOZ.ZP/46/2018                                                                       Przasnysz, dn. </w:t>
      </w:r>
      <w:r w:rsidR="007B0434">
        <w:rPr>
          <w:rFonts w:ascii="Times New Roman" w:hAnsi="Times New Roman"/>
        </w:rPr>
        <w:t>20</w:t>
      </w:r>
      <w:r w:rsidRPr="003052B5">
        <w:rPr>
          <w:rFonts w:ascii="Times New Roman" w:hAnsi="Times New Roman"/>
        </w:rPr>
        <w:t>.09.2018 r.</w:t>
      </w:r>
    </w:p>
    <w:p w:rsidR="003052B5" w:rsidRDefault="003052B5" w:rsidP="003052B5">
      <w:pPr>
        <w:rPr>
          <w:rFonts w:ascii="Times New Roman" w:hAnsi="Times New Roman"/>
          <w:sz w:val="22"/>
          <w:szCs w:val="22"/>
        </w:rPr>
      </w:pPr>
    </w:p>
    <w:p w:rsidR="003052B5" w:rsidRDefault="003052B5" w:rsidP="003052B5">
      <w:pPr>
        <w:rPr>
          <w:rFonts w:ascii="Times New Roman" w:hAnsi="Times New Roman"/>
          <w:sz w:val="22"/>
          <w:szCs w:val="22"/>
        </w:rPr>
      </w:pPr>
    </w:p>
    <w:p w:rsidR="003052B5" w:rsidRDefault="003052B5" w:rsidP="003052B5">
      <w:pPr>
        <w:rPr>
          <w:rFonts w:ascii="Times New Roman" w:hAnsi="Times New Roman"/>
          <w:sz w:val="22"/>
          <w:szCs w:val="22"/>
        </w:rPr>
      </w:pPr>
    </w:p>
    <w:p w:rsidR="007B0434" w:rsidRDefault="007B0434" w:rsidP="003052B5">
      <w:pPr>
        <w:rPr>
          <w:rFonts w:ascii="Times New Roman" w:hAnsi="Times New Roman"/>
          <w:sz w:val="22"/>
          <w:szCs w:val="22"/>
        </w:rPr>
      </w:pPr>
    </w:p>
    <w:p w:rsidR="007B0434" w:rsidRDefault="007B0434" w:rsidP="003052B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46A33" w:rsidRDefault="007B0434" w:rsidP="00146A33">
      <w:pPr>
        <w:ind w:left="566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wszystkich, </w:t>
      </w:r>
    </w:p>
    <w:p w:rsidR="007B0434" w:rsidRPr="00524283" w:rsidRDefault="007B0434" w:rsidP="00146A33">
      <w:pPr>
        <w:ind w:left="566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Którzy pobrali zapytanie</w:t>
      </w:r>
    </w:p>
    <w:p w:rsidR="003052B5" w:rsidRDefault="003052B5" w:rsidP="003052B5">
      <w:pPr>
        <w:rPr>
          <w:rFonts w:ascii="Times New Roman" w:hAnsi="Times New Roman"/>
          <w:sz w:val="22"/>
          <w:szCs w:val="22"/>
        </w:rPr>
      </w:pPr>
    </w:p>
    <w:p w:rsidR="003052B5" w:rsidRDefault="003052B5" w:rsidP="003052B5">
      <w:pPr>
        <w:rPr>
          <w:rFonts w:ascii="Times New Roman" w:hAnsi="Times New Roman"/>
          <w:sz w:val="22"/>
          <w:szCs w:val="22"/>
        </w:rPr>
      </w:pPr>
    </w:p>
    <w:p w:rsidR="003052B5" w:rsidRPr="00040420" w:rsidRDefault="003052B5" w:rsidP="00146A33">
      <w:pPr>
        <w:ind w:left="993" w:hanging="9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Dotyczy:</w:t>
      </w:r>
      <w:r w:rsidR="00146A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zapytania  </w:t>
      </w:r>
      <w:r w:rsidR="00146A33">
        <w:rPr>
          <w:rFonts w:ascii="Times New Roman" w:hAnsi="Times New Roman"/>
          <w:sz w:val="22"/>
          <w:szCs w:val="22"/>
        </w:rPr>
        <w:t xml:space="preserve">na </w:t>
      </w:r>
      <w:r w:rsidRPr="00040420">
        <w:rPr>
          <w:rFonts w:ascii="Times New Roman" w:hAnsi="Times New Roman"/>
          <w:b/>
          <w:sz w:val="22"/>
          <w:szCs w:val="22"/>
        </w:rPr>
        <w:t xml:space="preserve">doradztwo </w:t>
      </w:r>
      <w:r>
        <w:rPr>
          <w:rFonts w:ascii="Times New Roman" w:hAnsi="Times New Roman"/>
          <w:b/>
          <w:sz w:val="22"/>
          <w:szCs w:val="22"/>
        </w:rPr>
        <w:t xml:space="preserve">prawno-finansowe </w:t>
      </w:r>
      <w:r w:rsidRPr="00040420">
        <w:rPr>
          <w:rFonts w:ascii="Times New Roman" w:hAnsi="Times New Roman"/>
          <w:b/>
          <w:sz w:val="22"/>
          <w:szCs w:val="22"/>
        </w:rPr>
        <w:t>w przygotowaniu dokumentacji projektowej</w:t>
      </w:r>
      <w:r w:rsidR="00146A33">
        <w:rPr>
          <w:rFonts w:ascii="Times New Roman" w:hAnsi="Times New Roman"/>
          <w:b/>
          <w:sz w:val="22"/>
          <w:szCs w:val="22"/>
        </w:rPr>
        <w:t xml:space="preserve"> </w:t>
      </w:r>
      <w:r w:rsidR="00146A33" w:rsidRPr="00146A33">
        <w:rPr>
          <w:rFonts w:ascii="Times New Roman" w:hAnsi="Times New Roman"/>
          <w:sz w:val="22"/>
          <w:szCs w:val="22"/>
        </w:rPr>
        <w:t>do projektu</w:t>
      </w:r>
      <w:r w:rsidR="00146A33">
        <w:rPr>
          <w:rFonts w:ascii="Times New Roman" w:hAnsi="Times New Roman"/>
          <w:b/>
          <w:sz w:val="22"/>
          <w:szCs w:val="22"/>
        </w:rPr>
        <w:t xml:space="preserve"> </w:t>
      </w:r>
      <w:r w:rsidR="00146A33" w:rsidRPr="001C4E2B">
        <w:rPr>
          <w:rFonts w:ascii="Times New Roman" w:hAnsi="Times New Roman"/>
          <w:i/>
        </w:rPr>
        <w:t>p.t</w:t>
      </w:r>
      <w:r w:rsidR="00146A33" w:rsidRPr="001C4E2B">
        <w:rPr>
          <w:rFonts w:ascii="Times New Roman" w:hAnsi="Times New Roman"/>
        </w:rPr>
        <w:t>.</w:t>
      </w:r>
      <w:r w:rsidR="00146A33">
        <w:rPr>
          <w:rFonts w:ascii="Times New Roman" w:hAnsi="Times New Roman"/>
        </w:rPr>
        <w:t xml:space="preserve"> </w:t>
      </w:r>
      <w:r w:rsidR="00146A33" w:rsidRPr="00946711">
        <w:rPr>
          <w:rFonts w:ascii="Times New Roman" w:hAnsi="Times New Roman"/>
          <w:b/>
          <w:i/>
          <w:szCs w:val="24"/>
        </w:rPr>
        <w:t>„Podniesienie poziomu opieki zdrowotnej w SPZZOZ w Przasnyszu w celu poprawy bezpieczeństwa zdrowotnego pacjenta oraz jakości usług medycznych”</w:t>
      </w:r>
    </w:p>
    <w:p w:rsidR="00604C34" w:rsidRDefault="00604C34"/>
    <w:p w:rsidR="00524283" w:rsidRDefault="00524283">
      <w:pPr>
        <w:rPr>
          <w:rFonts w:ascii="Times New Roman" w:hAnsi="Times New Roman"/>
        </w:rPr>
      </w:pPr>
    </w:p>
    <w:p w:rsidR="00524283" w:rsidRPr="00524283" w:rsidRDefault="00524283" w:rsidP="00524283">
      <w:pPr>
        <w:spacing w:after="200" w:line="276" w:lineRule="auto"/>
        <w:ind w:firstLine="360"/>
        <w:rPr>
          <w:rFonts w:ascii="Times New Roman" w:eastAsiaTheme="minorHAnsi" w:hAnsi="Times New Roman"/>
          <w:szCs w:val="24"/>
          <w:lang w:eastAsia="en-US"/>
        </w:rPr>
      </w:pPr>
      <w:r w:rsidRPr="00524283">
        <w:rPr>
          <w:rFonts w:ascii="Times New Roman" w:eastAsiaTheme="minorHAnsi" w:hAnsi="Times New Roman"/>
          <w:szCs w:val="24"/>
          <w:lang w:eastAsia="en-US"/>
        </w:rPr>
        <w:t>Samodzielny Publiczny Zespół Zakładów Opieki Zdrowotnej w Przasnyszu                        w odpowiedzi na zapytania udziela odpowiedzi:</w:t>
      </w:r>
    </w:p>
    <w:p w:rsidR="00524283" w:rsidRDefault="009B4844" w:rsidP="009B4844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Jaka jest planowana ilość postępowań przetargowych.</w:t>
      </w:r>
    </w:p>
    <w:p w:rsidR="009B4844" w:rsidRDefault="009B4844" w:rsidP="009B4844">
      <w:pPr>
        <w:ind w:left="360"/>
        <w:rPr>
          <w:rFonts w:ascii="Times New Roman" w:hAnsi="Times New Roman"/>
          <w:i/>
        </w:rPr>
      </w:pPr>
      <w:r w:rsidRPr="009B4844">
        <w:rPr>
          <w:rFonts w:ascii="Times New Roman" w:hAnsi="Times New Roman"/>
          <w:i/>
        </w:rPr>
        <w:t xml:space="preserve">Odp. Projekt przewiduje zakup 106 urządzeń, aparatów, sprzętów o różnej złożoności i wartości. Ustalenie </w:t>
      </w:r>
      <w:r w:rsidR="00374F45">
        <w:rPr>
          <w:rFonts w:ascii="Times New Roman" w:hAnsi="Times New Roman"/>
          <w:i/>
        </w:rPr>
        <w:t>ilości zamówień odbywać się będzie w trakcie gromadzenia specyfikacji technicznych sprzętu</w:t>
      </w:r>
    </w:p>
    <w:p w:rsidR="00374F45" w:rsidRDefault="00374F45" w:rsidP="009B4844">
      <w:pPr>
        <w:ind w:left="360"/>
        <w:rPr>
          <w:rFonts w:ascii="Times New Roman" w:hAnsi="Times New Roman"/>
          <w:i/>
        </w:rPr>
      </w:pPr>
    </w:p>
    <w:p w:rsidR="00374F45" w:rsidRDefault="00374F45" w:rsidP="00374F45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w ramach zakresu projektu przewidziane są roboty budowlane.</w:t>
      </w:r>
    </w:p>
    <w:p w:rsidR="00374F45" w:rsidRDefault="00374F45" w:rsidP="00374F45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Odp. W ramach projektu nie są przewidziane roboty budowlane.</w:t>
      </w:r>
    </w:p>
    <w:p w:rsidR="00374F45" w:rsidRDefault="00374F45" w:rsidP="00374F45">
      <w:pPr>
        <w:ind w:left="360"/>
        <w:rPr>
          <w:rFonts w:ascii="Times New Roman" w:hAnsi="Times New Roman"/>
          <w:i/>
        </w:rPr>
      </w:pPr>
    </w:p>
    <w:p w:rsidR="00374F45" w:rsidRDefault="00374F45" w:rsidP="00374F45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przedmiot zamówienia w części c) Dokumentacja i korespondencja z Instytucją Pośredniczącą obejmuje przygotowanie wniosków o płatność.</w:t>
      </w:r>
    </w:p>
    <w:p w:rsidR="00374F45" w:rsidRPr="007B0434" w:rsidRDefault="00374F45" w:rsidP="007B0434">
      <w:pPr>
        <w:ind w:left="360"/>
        <w:rPr>
          <w:rFonts w:ascii="Times New Roman" w:hAnsi="Times New Roman"/>
          <w:i/>
        </w:rPr>
      </w:pPr>
      <w:r w:rsidRPr="007B0434">
        <w:rPr>
          <w:rFonts w:ascii="Times New Roman" w:hAnsi="Times New Roman"/>
          <w:i/>
        </w:rPr>
        <w:t>Odp. Część c) przedmiotu zamówienia nie obejmuje wniosków o płatność.</w:t>
      </w:r>
    </w:p>
    <w:p w:rsidR="00374F45" w:rsidRDefault="00374F45" w:rsidP="00374F45">
      <w:pPr>
        <w:pStyle w:val="Akapitzlist"/>
        <w:rPr>
          <w:rFonts w:ascii="Times New Roman" w:hAnsi="Times New Roman"/>
          <w:i/>
        </w:rPr>
      </w:pPr>
    </w:p>
    <w:p w:rsidR="00374F45" w:rsidRDefault="00374F45" w:rsidP="00374F45">
      <w:pPr>
        <w:pStyle w:val="Akapitzlist"/>
        <w:rPr>
          <w:rFonts w:ascii="Times New Roman" w:hAnsi="Times New Roman"/>
          <w:i/>
        </w:rPr>
      </w:pPr>
    </w:p>
    <w:p w:rsidR="00374F45" w:rsidRPr="00374F45" w:rsidRDefault="00374F45" w:rsidP="00374F4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poważaniem</w:t>
      </w:r>
    </w:p>
    <w:sectPr w:rsidR="00374F45" w:rsidRPr="0037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AC2"/>
    <w:multiLevelType w:val="hybridMultilevel"/>
    <w:tmpl w:val="8316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4EA5D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714"/>
    <w:multiLevelType w:val="hybridMultilevel"/>
    <w:tmpl w:val="5DD8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B5"/>
    <w:rsid w:val="00146A33"/>
    <w:rsid w:val="003052B5"/>
    <w:rsid w:val="00374F45"/>
    <w:rsid w:val="00524283"/>
    <w:rsid w:val="00604C34"/>
    <w:rsid w:val="007B0434"/>
    <w:rsid w:val="009B484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2018-09-20T12:40:00Z</cp:lastPrinted>
  <dcterms:created xsi:type="dcterms:W3CDTF">2018-09-20T12:31:00Z</dcterms:created>
  <dcterms:modified xsi:type="dcterms:W3CDTF">2018-09-20T12:41:00Z</dcterms:modified>
</cp:coreProperties>
</file>